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B0" w:rsidRDefault="003875B0" w:rsidP="00961DA0">
      <w:pPr>
        <w:tabs>
          <w:tab w:val="left" w:pos="10348"/>
        </w:tabs>
        <w:spacing w:after="0"/>
        <w:ind w:right="142"/>
        <w:rPr>
          <w:rFonts w:cs="Calibri"/>
          <w:b/>
          <w:color w:val="000000" w:themeColor="text1"/>
          <w:sz w:val="40"/>
          <w:szCs w:val="40"/>
          <w:highlight w:val="white"/>
        </w:rPr>
      </w:pPr>
      <w:r w:rsidRPr="00961903">
        <w:rPr>
          <w:rFonts w:cs="Calibri"/>
          <w:b/>
          <w:color w:val="000000" w:themeColor="text1"/>
          <w:sz w:val="40"/>
          <w:szCs w:val="40"/>
          <w:highlight w:val="white"/>
        </w:rPr>
        <w:t xml:space="preserve">Tudorovské královny </w:t>
      </w:r>
      <w:r w:rsidR="00DD3254" w:rsidRPr="00961903">
        <w:rPr>
          <w:rFonts w:cs="Calibri"/>
          <w:b/>
          <w:color w:val="000000" w:themeColor="text1"/>
          <w:sz w:val="40"/>
          <w:szCs w:val="40"/>
          <w:highlight w:val="white"/>
        </w:rPr>
        <w:t>si</w:t>
      </w:r>
      <w:r w:rsidR="0064370C" w:rsidRPr="00961903">
        <w:rPr>
          <w:rFonts w:cs="Calibri"/>
          <w:b/>
          <w:color w:val="000000" w:themeColor="text1"/>
          <w:sz w:val="40"/>
          <w:szCs w:val="40"/>
          <w:highlight w:val="white"/>
        </w:rPr>
        <w:t xml:space="preserve"> </w:t>
      </w:r>
      <w:r w:rsidR="009A2973" w:rsidRPr="00961903">
        <w:rPr>
          <w:rFonts w:cs="Calibri"/>
          <w:b/>
          <w:color w:val="000000" w:themeColor="text1"/>
          <w:sz w:val="40"/>
          <w:szCs w:val="40"/>
          <w:highlight w:val="white"/>
        </w:rPr>
        <w:t>divokým</w:t>
      </w:r>
      <w:r w:rsidR="0064370C" w:rsidRPr="00961903">
        <w:rPr>
          <w:rFonts w:cs="Calibri"/>
          <w:b/>
          <w:color w:val="000000" w:themeColor="text1"/>
          <w:sz w:val="40"/>
          <w:szCs w:val="40"/>
          <w:highlight w:val="white"/>
        </w:rPr>
        <w:t xml:space="preserve"> koncertním souboj</w:t>
      </w:r>
      <w:r w:rsidR="0085620D" w:rsidRPr="00961903">
        <w:rPr>
          <w:rFonts w:cs="Calibri"/>
          <w:b/>
          <w:color w:val="000000" w:themeColor="text1"/>
          <w:sz w:val="40"/>
          <w:szCs w:val="40"/>
          <w:highlight w:val="white"/>
        </w:rPr>
        <w:t xml:space="preserve">em </w:t>
      </w:r>
      <w:r w:rsidR="00DD3254" w:rsidRPr="00961903">
        <w:rPr>
          <w:rFonts w:cs="Calibri"/>
          <w:b/>
          <w:color w:val="000000" w:themeColor="text1"/>
          <w:sz w:val="40"/>
          <w:szCs w:val="40"/>
          <w:highlight w:val="white"/>
        </w:rPr>
        <w:t>podmaní</w:t>
      </w:r>
      <w:r w:rsidRPr="00961903">
        <w:rPr>
          <w:rFonts w:cs="Calibri"/>
          <w:b/>
          <w:color w:val="000000" w:themeColor="text1"/>
          <w:sz w:val="40"/>
          <w:szCs w:val="40"/>
          <w:highlight w:val="white"/>
        </w:rPr>
        <w:t xml:space="preserve"> </w:t>
      </w:r>
      <w:r w:rsidR="00F24AA6" w:rsidRPr="00961903">
        <w:rPr>
          <w:rFonts w:cs="Calibri"/>
          <w:b/>
          <w:color w:val="000000" w:themeColor="text1"/>
          <w:sz w:val="40"/>
          <w:szCs w:val="40"/>
          <w:highlight w:val="white"/>
        </w:rPr>
        <w:t>Plzeň</w:t>
      </w:r>
      <w:r w:rsidRPr="00961903">
        <w:rPr>
          <w:rFonts w:cs="Calibri"/>
          <w:b/>
          <w:color w:val="000000" w:themeColor="text1"/>
          <w:sz w:val="40"/>
          <w:szCs w:val="40"/>
          <w:highlight w:val="white"/>
        </w:rPr>
        <w:t xml:space="preserve">. Do </w:t>
      </w:r>
      <w:r w:rsidR="00F24AA6" w:rsidRPr="00961903">
        <w:rPr>
          <w:rFonts w:cs="Calibri"/>
          <w:b/>
          <w:color w:val="000000" w:themeColor="text1"/>
          <w:sz w:val="40"/>
          <w:szCs w:val="40"/>
          <w:highlight w:val="white"/>
        </w:rPr>
        <w:t>Velkého divadla</w:t>
      </w:r>
      <w:r w:rsidRPr="00961903">
        <w:rPr>
          <w:rFonts w:cs="Calibri"/>
          <w:b/>
          <w:color w:val="000000" w:themeColor="text1"/>
          <w:sz w:val="40"/>
          <w:szCs w:val="40"/>
          <w:highlight w:val="white"/>
        </w:rPr>
        <w:t xml:space="preserve"> míří česká premiéra muzikálu SIX!</w:t>
      </w:r>
    </w:p>
    <w:p w:rsidR="00815642" w:rsidRPr="00815642" w:rsidRDefault="00815642" w:rsidP="00961DA0">
      <w:pPr>
        <w:tabs>
          <w:tab w:val="left" w:pos="10348"/>
        </w:tabs>
        <w:spacing w:after="0"/>
        <w:ind w:right="142"/>
        <w:rPr>
          <w:rFonts w:cs="Calibri"/>
          <w:b/>
          <w:color w:val="000000" w:themeColor="text1"/>
          <w:highlight w:val="white"/>
        </w:rPr>
      </w:pPr>
    </w:p>
    <w:p w:rsidR="00815642" w:rsidRPr="00815642" w:rsidRDefault="00815642" w:rsidP="00961DA0">
      <w:pPr>
        <w:tabs>
          <w:tab w:val="left" w:pos="10348"/>
        </w:tabs>
        <w:spacing w:after="0"/>
        <w:ind w:right="142"/>
        <w:rPr>
          <w:rFonts w:cs="Calibri"/>
          <w:color w:val="000000" w:themeColor="text1"/>
          <w:sz w:val="22"/>
          <w:szCs w:val="22"/>
          <w:highlight w:val="white"/>
        </w:rPr>
      </w:pPr>
      <w:r w:rsidRPr="00815642">
        <w:rPr>
          <w:rFonts w:cs="Calibri"/>
          <w:color w:val="000000" w:themeColor="text1"/>
          <w:sz w:val="22"/>
          <w:szCs w:val="22"/>
          <w:highlight w:val="white"/>
        </w:rPr>
        <w:t xml:space="preserve">Plzeň </w:t>
      </w:r>
      <w:r w:rsidR="00502BD2">
        <w:rPr>
          <w:rFonts w:cs="Calibri"/>
          <w:color w:val="000000" w:themeColor="text1"/>
          <w:sz w:val="22"/>
          <w:szCs w:val="22"/>
          <w:highlight w:val="white"/>
        </w:rPr>
        <w:t>30</w:t>
      </w:r>
      <w:r w:rsidRPr="00815642">
        <w:rPr>
          <w:rFonts w:cs="Calibri"/>
          <w:color w:val="000000" w:themeColor="text1"/>
          <w:sz w:val="22"/>
          <w:szCs w:val="22"/>
          <w:highlight w:val="white"/>
        </w:rPr>
        <w:t>. 1. 2025 – tisková zpráva</w:t>
      </w:r>
    </w:p>
    <w:p w:rsidR="003875B0" w:rsidRPr="00815642" w:rsidRDefault="003875B0" w:rsidP="00774413">
      <w:pPr>
        <w:tabs>
          <w:tab w:val="left" w:pos="10348"/>
        </w:tabs>
        <w:spacing w:after="0" w:line="276" w:lineRule="auto"/>
        <w:ind w:right="142"/>
        <w:rPr>
          <w:rFonts w:cs="Calibri"/>
          <w:b/>
          <w:color w:val="000000" w:themeColor="text1"/>
          <w:highlight w:val="white"/>
        </w:rPr>
      </w:pPr>
    </w:p>
    <w:p w:rsidR="00961903" w:rsidRPr="00961903" w:rsidRDefault="00DD4414" w:rsidP="00815642">
      <w:pPr>
        <w:tabs>
          <w:tab w:val="left" w:pos="10348"/>
        </w:tabs>
        <w:spacing w:after="200" w:line="276" w:lineRule="auto"/>
        <w:ind w:right="142"/>
        <w:rPr>
          <w:b/>
          <w:color w:val="000000" w:themeColor="text1"/>
        </w:rPr>
      </w:pPr>
      <w:r w:rsidRPr="00961903">
        <w:rPr>
          <w:b/>
          <w:color w:val="000000" w:themeColor="text1"/>
        </w:rPr>
        <w:t xml:space="preserve">Už 1. února 2025 rozburácí Plzeň aktuální celosvětový megahit </w:t>
      </w:r>
      <w:proofErr w:type="spellStart"/>
      <w:r w:rsidRPr="00961903">
        <w:rPr>
          <w:b/>
          <w:color w:val="000000" w:themeColor="text1"/>
        </w:rPr>
        <w:t>Six</w:t>
      </w:r>
      <w:proofErr w:type="spellEnd"/>
      <w:r w:rsidRPr="00961903">
        <w:rPr>
          <w:b/>
          <w:color w:val="000000" w:themeColor="text1"/>
        </w:rPr>
        <w:t xml:space="preserve">. </w:t>
      </w:r>
      <w:r w:rsidR="009F18E7" w:rsidRPr="00961903">
        <w:rPr>
          <w:b/>
          <w:color w:val="000000" w:themeColor="text1"/>
        </w:rPr>
        <w:t xml:space="preserve">V režii Daniely Špinar </w:t>
      </w:r>
      <w:r w:rsidR="00716295" w:rsidRPr="00961903">
        <w:rPr>
          <w:b/>
          <w:color w:val="000000" w:themeColor="text1"/>
        </w:rPr>
        <w:t xml:space="preserve">vtrhne na jeviště </w:t>
      </w:r>
      <w:r w:rsidR="00426EAC" w:rsidRPr="00961903">
        <w:rPr>
          <w:b/>
          <w:color w:val="000000" w:themeColor="text1"/>
        </w:rPr>
        <w:t xml:space="preserve">Velkého divadla </w:t>
      </w:r>
      <w:r w:rsidR="00716295" w:rsidRPr="00961903">
        <w:rPr>
          <w:b/>
          <w:color w:val="000000" w:themeColor="text1"/>
        </w:rPr>
        <w:t>všech šest manželek Jindřicha VIII</w:t>
      </w:r>
      <w:r w:rsidR="00254070" w:rsidRPr="00961903">
        <w:rPr>
          <w:b/>
          <w:color w:val="000000" w:themeColor="text1"/>
        </w:rPr>
        <w:t>.</w:t>
      </w:r>
      <w:r w:rsidR="00716295" w:rsidRPr="00961903">
        <w:rPr>
          <w:b/>
          <w:color w:val="000000" w:themeColor="text1"/>
        </w:rPr>
        <w:t xml:space="preserve">, aby </w:t>
      </w:r>
      <w:r w:rsidR="00BD72B1" w:rsidRPr="00961903">
        <w:rPr>
          <w:b/>
          <w:color w:val="000000" w:themeColor="text1"/>
        </w:rPr>
        <w:t xml:space="preserve">si </w:t>
      </w:r>
      <w:r w:rsidR="007A2846" w:rsidRPr="00961903">
        <w:rPr>
          <w:b/>
          <w:color w:val="000000" w:themeColor="text1"/>
        </w:rPr>
        <w:t>dokázaly</w:t>
      </w:r>
      <w:r w:rsidR="00716295" w:rsidRPr="00961903">
        <w:rPr>
          <w:b/>
          <w:color w:val="000000" w:themeColor="text1"/>
        </w:rPr>
        <w:t>, která kvůli jejich společn</w:t>
      </w:r>
      <w:r w:rsidR="00D07CD8" w:rsidRPr="00961903">
        <w:rPr>
          <w:b/>
          <w:color w:val="000000" w:themeColor="text1"/>
        </w:rPr>
        <w:t xml:space="preserve">ému </w:t>
      </w:r>
      <w:r w:rsidR="00716295" w:rsidRPr="00961903">
        <w:rPr>
          <w:b/>
          <w:color w:val="000000" w:themeColor="text1"/>
        </w:rPr>
        <w:t xml:space="preserve">manželovi trpěla nejvíce. </w:t>
      </w:r>
      <w:r w:rsidR="00426EAC" w:rsidRPr="00961903">
        <w:rPr>
          <w:b/>
          <w:color w:val="000000" w:themeColor="text1"/>
        </w:rPr>
        <w:t xml:space="preserve">V rolích anglických královen diváci uvidí vedle členek muzikálu DJKT i přední české muzikálové zpěvačky. Těšit se tak mohou například na domácí Soňu Hanzlíčkovou či Charlotte Režnou nebo hostující Natálii Grossovou, Michaelu Noskovou, Ivanu </w:t>
      </w:r>
      <w:proofErr w:type="spellStart"/>
      <w:r w:rsidR="00426EAC" w:rsidRPr="00961903">
        <w:rPr>
          <w:b/>
          <w:color w:val="000000" w:themeColor="text1"/>
        </w:rPr>
        <w:t>Korolovou</w:t>
      </w:r>
      <w:proofErr w:type="spellEnd"/>
      <w:r w:rsidR="00426EAC" w:rsidRPr="00961903">
        <w:rPr>
          <w:b/>
          <w:color w:val="000000" w:themeColor="text1"/>
        </w:rPr>
        <w:t xml:space="preserve"> či Vendulu Příhodovou</w:t>
      </w:r>
      <w:r w:rsidR="0061015B" w:rsidRPr="00961903">
        <w:rPr>
          <w:b/>
          <w:color w:val="000000" w:themeColor="text1"/>
        </w:rPr>
        <w:t xml:space="preserve">, které doprovodí </w:t>
      </w:r>
      <w:r w:rsidR="00D33FC9" w:rsidRPr="00961903">
        <w:rPr>
          <w:b/>
          <w:color w:val="000000" w:themeColor="text1"/>
        </w:rPr>
        <w:t xml:space="preserve">čtyřčlenná </w:t>
      </w:r>
      <w:r w:rsidR="0061015B" w:rsidRPr="00961903">
        <w:rPr>
          <w:b/>
          <w:color w:val="000000" w:themeColor="text1"/>
        </w:rPr>
        <w:t>ryze ženská kapela.</w:t>
      </w:r>
      <w:r w:rsidR="00426EAC" w:rsidRPr="00961903">
        <w:rPr>
          <w:b/>
          <w:color w:val="000000" w:themeColor="text1"/>
        </w:rPr>
        <w:t xml:space="preserve"> </w:t>
      </w:r>
      <w:r w:rsidR="001D76D2" w:rsidRPr="00961903">
        <w:rPr>
          <w:b/>
          <w:color w:val="000000" w:themeColor="text1"/>
        </w:rPr>
        <w:t>Tato výjimečná premiéra navazuje na probíhající sezónu muzikálového souboru Divadla J. K. Tyla s</w:t>
      </w:r>
      <w:r w:rsidR="00D33FC9" w:rsidRPr="00961903">
        <w:rPr>
          <w:b/>
          <w:color w:val="000000" w:themeColor="text1"/>
        </w:rPr>
        <w:t> </w:t>
      </w:r>
      <w:r w:rsidR="001D76D2" w:rsidRPr="00961903">
        <w:rPr>
          <w:b/>
          <w:color w:val="000000" w:themeColor="text1"/>
        </w:rPr>
        <w:t xml:space="preserve">mottem „ženská tajemství“ a slibuje nezapomenutelný zážitek plný energie, </w:t>
      </w:r>
      <w:r w:rsidR="00D07CD8" w:rsidRPr="00961903">
        <w:rPr>
          <w:b/>
          <w:color w:val="000000" w:themeColor="text1"/>
        </w:rPr>
        <w:t>strhujících</w:t>
      </w:r>
      <w:r w:rsidR="007B1BFE" w:rsidRPr="00961903">
        <w:rPr>
          <w:b/>
          <w:color w:val="000000" w:themeColor="text1"/>
        </w:rPr>
        <w:t xml:space="preserve"> melodií a</w:t>
      </w:r>
      <w:r w:rsidR="00BD72B1" w:rsidRPr="00961903">
        <w:rPr>
          <w:b/>
          <w:color w:val="000000" w:themeColor="text1"/>
        </w:rPr>
        <w:t> </w:t>
      </w:r>
      <w:r w:rsidR="007B1BFE" w:rsidRPr="00961903">
        <w:rPr>
          <w:b/>
          <w:color w:val="000000" w:themeColor="text1"/>
        </w:rPr>
        <w:t>důvtipných textů</w:t>
      </w:r>
      <w:r w:rsidR="00D33FC9" w:rsidRPr="00961903">
        <w:rPr>
          <w:b/>
          <w:color w:val="000000" w:themeColor="text1"/>
        </w:rPr>
        <w:t xml:space="preserve"> v překladu Lumíra Olšovského a Pavla Bára.</w:t>
      </w:r>
    </w:p>
    <w:p w:rsidR="00961903" w:rsidRPr="00961903" w:rsidRDefault="00961903" w:rsidP="00815642">
      <w:pPr>
        <w:tabs>
          <w:tab w:val="left" w:pos="10348"/>
        </w:tabs>
        <w:spacing w:after="200" w:line="276" w:lineRule="auto"/>
        <w:ind w:right="142"/>
        <w:rPr>
          <w:i/>
          <w:color w:val="000000" w:themeColor="text1"/>
        </w:rPr>
      </w:pPr>
      <w:r w:rsidRPr="00961903">
        <w:rPr>
          <w:i/>
          <w:color w:val="000000" w:themeColor="text1"/>
        </w:rPr>
        <w:t xml:space="preserve">„Premiéra celosvětově proslulého muzikálu </w:t>
      </w:r>
      <w:proofErr w:type="spellStart"/>
      <w:r w:rsidRPr="00961903">
        <w:rPr>
          <w:i/>
          <w:color w:val="000000" w:themeColor="text1"/>
        </w:rPr>
        <w:t>Six</w:t>
      </w:r>
      <w:proofErr w:type="spellEnd"/>
      <w:r w:rsidRPr="00961903">
        <w:rPr>
          <w:i/>
          <w:color w:val="000000" w:themeColor="text1"/>
        </w:rPr>
        <w:t>, který obdržel řadu ocenění, bude velkou hudební událostí letošního roku v našem městě. Moderní, energické a provokativní dílo boří žánrové hranice a je pomyslným koncertním soubojem všech šesti manželek Jindřicha VIII. pod taktovkou jedné z nejvýraznějších českých divadelních režisérek Daniely Špinar,“</w:t>
      </w:r>
      <w:r w:rsidRPr="00961903">
        <w:rPr>
          <w:color w:val="000000" w:themeColor="text1"/>
        </w:rPr>
        <w:t xml:space="preserve"> uvedla </w:t>
      </w:r>
      <w:r w:rsidRPr="00961903">
        <w:rPr>
          <w:b/>
          <w:color w:val="000000" w:themeColor="text1"/>
        </w:rPr>
        <w:t>Eliška Bartáková</w:t>
      </w:r>
      <w:r w:rsidRPr="00961903">
        <w:rPr>
          <w:color w:val="000000" w:themeColor="text1"/>
        </w:rPr>
        <w:t>, radní města Plzně pro oblast kultury a památkové péče.</w:t>
      </w:r>
    </w:p>
    <w:p w:rsidR="00567AEB" w:rsidRPr="00815642" w:rsidRDefault="00567AEB" w:rsidP="00815642">
      <w:pPr>
        <w:tabs>
          <w:tab w:val="left" w:pos="10348"/>
        </w:tabs>
        <w:spacing w:after="200" w:line="276" w:lineRule="auto"/>
        <w:ind w:right="142"/>
        <w:rPr>
          <w:b/>
          <w:color w:val="000000" w:themeColor="text1"/>
        </w:rPr>
      </w:pPr>
      <w:r w:rsidRPr="00961903">
        <w:rPr>
          <w:b/>
          <w:color w:val="000000" w:themeColor="text1"/>
        </w:rPr>
        <w:t>Tvůrci muzikálu</w:t>
      </w:r>
      <w:r w:rsidRPr="00961903">
        <w:rPr>
          <w:color w:val="000000" w:themeColor="text1"/>
        </w:rPr>
        <w:t xml:space="preserve">, tehdejší </w:t>
      </w:r>
      <w:r w:rsidR="00D33FC9" w:rsidRPr="00961903">
        <w:rPr>
          <w:color w:val="000000" w:themeColor="text1"/>
        </w:rPr>
        <w:t xml:space="preserve">vysokoškolští </w:t>
      </w:r>
      <w:r w:rsidRPr="00961903">
        <w:rPr>
          <w:color w:val="000000" w:themeColor="text1"/>
        </w:rPr>
        <w:t xml:space="preserve">studenti </w:t>
      </w:r>
      <w:proofErr w:type="spellStart"/>
      <w:r w:rsidRPr="00961903">
        <w:rPr>
          <w:b/>
          <w:color w:val="000000" w:themeColor="text1"/>
        </w:rPr>
        <w:t>Toby</w:t>
      </w:r>
      <w:proofErr w:type="spellEnd"/>
      <w:r w:rsidRPr="00961903">
        <w:rPr>
          <w:b/>
          <w:color w:val="000000" w:themeColor="text1"/>
        </w:rPr>
        <w:t xml:space="preserve"> </w:t>
      </w:r>
      <w:proofErr w:type="spellStart"/>
      <w:r w:rsidRPr="00961903">
        <w:rPr>
          <w:b/>
          <w:color w:val="000000" w:themeColor="text1"/>
        </w:rPr>
        <w:t>Marlow</w:t>
      </w:r>
      <w:proofErr w:type="spellEnd"/>
      <w:r w:rsidRPr="00961903">
        <w:rPr>
          <w:b/>
          <w:color w:val="000000" w:themeColor="text1"/>
        </w:rPr>
        <w:t xml:space="preserve"> a Lucy </w:t>
      </w:r>
      <w:proofErr w:type="spellStart"/>
      <w:r w:rsidRPr="00961903">
        <w:rPr>
          <w:b/>
          <w:color w:val="000000" w:themeColor="text1"/>
        </w:rPr>
        <w:t>Moss</w:t>
      </w:r>
      <w:proofErr w:type="spellEnd"/>
      <w:r w:rsidRPr="00961903">
        <w:rPr>
          <w:color w:val="000000" w:themeColor="text1"/>
        </w:rPr>
        <w:t xml:space="preserve">, </w:t>
      </w:r>
      <w:r w:rsidR="00010F69" w:rsidRPr="00961903">
        <w:rPr>
          <w:color w:val="000000" w:themeColor="text1"/>
        </w:rPr>
        <w:t xml:space="preserve">se rozhodli převyprávět </w:t>
      </w:r>
      <w:r w:rsidR="00010F69" w:rsidRPr="00961903">
        <w:rPr>
          <w:b/>
          <w:color w:val="000000" w:themeColor="text1"/>
        </w:rPr>
        <w:t>životní osudy šesti manželek anglického krále Jindřicha VIII. zcela novým pohledem</w:t>
      </w:r>
      <w:r w:rsidR="00010F69" w:rsidRPr="00961903">
        <w:rPr>
          <w:color w:val="000000" w:themeColor="text1"/>
        </w:rPr>
        <w:t>.</w:t>
      </w:r>
      <w:r w:rsidRPr="00961903">
        <w:rPr>
          <w:color w:val="000000" w:themeColor="text1"/>
        </w:rPr>
        <w:t xml:space="preserve"> „</w:t>
      </w:r>
      <w:r w:rsidRPr="00961903">
        <w:rPr>
          <w:i/>
          <w:color w:val="000000" w:themeColor="text1"/>
        </w:rPr>
        <w:t xml:space="preserve">Na legendární anglické královny nahlížejí jako na </w:t>
      </w:r>
      <w:r w:rsidRPr="00961903">
        <w:rPr>
          <w:b/>
          <w:i/>
          <w:color w:val="000000" w:themeColor="text1"/>
        </w:rPr>
        <w:t>popové superstar</w:t>
      </w:r>
      <w:r w:rsidR="00496BD0" w:rsidRPr="00961903">
        <w:rPr>
          <w:b/>
          <w:i/>
          <w:color w:val="000000" w:themeColor="text1"/>
        </w:rPr>
        <w:t xml:space="preserve">. </w:t>
      </w:r>
      <w:r w:rsidR="00496BD0" w:rsidRPr="00961903">
        <w:rPr>
          <w:i/>
          <w:color w:val="000000" w:themeColor="text1"/>
        </w:rPr>
        <w:t xml:space="preserve">Skutečné historické postavy se během </w:t>
      </w:r>
      <w:r w:rsidR="007E73EA" w:rsidRPr="00961903">
        <w:rPr>
          <w:i/>
          <w:color w:val="000000" w:themeColor="text1"/>
        </w:rPr>
        <w:t xml:space="preserve">fiktivního koncertního souboje </w:t>
      </w:r>
      <w:r w:rsidRPr="00961903">
        <w:rPr>
          <w:i/>
          <w:color w:val="000000" w:themeColor="text1"/>
        </w:rPr>
        <w:t xml:space="preserve">svěřují se svými </w:t>
      </w:r>
      <w:r w:rsidR="00496BD0" w:rsidRPr="00961903">
        <w:rPr>
          <w:i/>
          <w:color w:val="000000" w:themeColor="text1"/>
        </w:rPr>
        <w:t xml:space="preserve">reálnými </w:t>
      </w:r>
      <w:r w:rsidRPr="00961903">
        <w:rPr>
          <w:i/>
          <w:color w:val="000000" w:themeColor="text1"/>
        </w:rPr>
        <w:t>životními úděly</w:t>
      </w:r>
      <w:r w:rsidR="00496BD0" w:rsidRPr="00961903">
        <w:rPr>
          <w:i/>
          <w:color w:val="000000" w:themeColor="text1"/>
        </w:rPr>
        <w:t xml:space="preserve">, </w:t>
      </w:r>
      <w:r w:rsidR="00496BD0" w:rsidRPr="00961903">
        <w:rPr>
          <w:b/>
          <w:i/>
          <w:color w:val="000000" w:themeColor="text1"/>
        </w:rPr>
        <w:t xml:space="preserve">zcela současná forma </w:t>
      </w:r>
      <w:r w:rsidR="007E73EA" w:rsidRPr="00961903">
        <w:rPr>
          <w:b/>
          <w:i/>
          <w:color w:val="000000" w:themeColor="text1"/>
        </w:rPr>
        <w:t>zpracování</w:t>
      </w:r>
      <w:r w:rsidR="007E73EA" w:rsidRPr="00961903">
        <w:rPr>
          <w:i/>
          <w:color w:val="000000" w:themeColor="text1"/>
        </w:rPr>
        <w:t xml:space="preserve"> ale </w:t>
      </w:r>
      <w:r w:rsidR="00C32555" w:rsidRPr="00961903">
        <w:rPr>
          <w:i/>
          <w:color w:val="000000" w:themeColor="text1"/>
        </w:rPr>
        <w:t xml:space="preserve">jejich osudy </w:t>
      </w:r>
      <w:r w:rsidR="007E73EA" w:rsidRPr="00961903">
        <w:rPr>
          <w:i/>
          <w:color w:val="000000" w:themeColor="text1"/>
        </w:rPr>
        <w:t xml:space="preserve">přibližuje </w:t>
      </w:r>
      <w:r w:rsidR="00C32555" w:rsidRPr="00961903">
        <w:rPr>
          <w:i/>
          <w:color w:val="000000" w:themeColor="text1"/>
        </w:rPr>
        <w:t>dnešním</w:t>
      </w:r>
      <w:r w:rsidR="0053711C" w:rsidRPr="00961903">
        <w:rPr>
          <w:i/>
          <w:color w:val="000000" w:themeColor="text1"/>
        </w:rPr>
        <w:t>, především mladým</w:t>
      </w:r>
      <w:r w:rsidR="00C32555" w:rsidRPr="00961903">
        <w:rPr>
          <w:i/>
          <w:color w:val="000000" w:themeColor="text1"/>
        </w:rPr>
        <w:t xml:space="preserve"> divákům</w:t>
      </w:r>
      <w:r w:rsidR="000F09DE" w:rsidRPr="00961903">
        <w:rPr>
          <w:i/>
          <w:color w:val="000000" w:themeColor="text1"/>
        </w:rPr>
        <w:t>,</w:t>
      </w:r>
      <w:r w:rsidRPr="00961903">
        <w:rPr>
          <w:i/>
          <w:color w:val="000000" w:themeColor="text1"/>
        </w:rPr>
        <w:t>“</w:t>
      </w:r>
      <w:r w:rsidRPr="00961903">
        <w:rPr>
          <w:color w:val="000000" w:themeColor="text1"/>
        </w:rPr>
        <w:t xml:space="preserve"> vysvětluje dramaturg muzikálu </w:t>
      </w:r>
      <w:r w:rsidRPr="00961903">
        <w:rPr>
          <w:b/>
          <w:color w:val="000000" w:themeColor="text1"/>
        </w:rPr>
        <w:t>Pavel Bár</w:t>
      </w:r>
      <w:r w:rsidRPr="00961903">
        <w:rPr>
          <w:color w:val="000000" w:themeColor="text1"/>
        </w:rPr>
        <w:t xml:space="preserve"> a doplňuje, že </w:t>
      </w:r>
      <w:r w:rsidRPr="00961903">
        <w:rPr>
          <w:b/>
          <w:color w:val="000000" w:themeColor="text1"/>
        </w:rPr>
        <w:t xml:space="preserve">hudební stránku muzikálu inspirovaly </w:t>
      </w:r>
      <w:r w:rsidR="00D956DE" w:rsidRPr="00961903">
        <w:rPr>
          <w:b/>
          <w:color w:val="000000" w:themeColor="text1"/>
        </w:rPr>
        <w:t xml:space="preserve">pro změnu </w:t>
      </w:r>
      <w:r w:rsidRPr="00961903">
        <w:rPr>
          <w:b/>
          <w:color w:val="000000" w:themeColor="text1"/>
        </w:rPr>
        <w:t>královny hudebního nebe</w:t>
      </w:r>
      <w:r w:rsidRPr="00961903">
        <w:rPr>
          <w:color w:val="000000" w:themeColor="text1"/>
        </w:rPr>
        <w:t xml:space="preserve"> </w:t>
      </w:r>
      <w:r w:rsidRPr="00961903">
        <w:rPr>
          <w:b/>
          <w:color w:val="000000" w:themeColor="text1"/>
        </w:rPr>
        <w:t>posledních desetiletí</w:t>
      </w:r>
      <w:r w:rsidRPr="00961903">
        <w:rPr>
          <w:color w:val="000000" w:themeColor="text1"/>
        </w:rPr>
        <w:t xml:space="preserve">, například Janu Seymourovou zpěvačky Adele, </w:t>
      </w:r>
      <w:proofErr w:type="spellStart"/>
      <w:r w:rsidRPr="00961903">
        <w:rPr>
          <w:color w:val="000000" w:themeColor="text1"/>
        </w:rPr>
        <w:t>Sia</w:t>
      </w:r>
      <w:proofErr w:type="spellEnd"/>
      <w:r w:rsidRPr="00961903">
        <w:rPr>
          <w:color w:val="000000" w:themeColor="text1"/>
        </w:rPr>
        <w:t xml:space="preserve"> a</w:t>
      </w:r>
      <w:r w:rsidR="00961903">
        <w:rPr>
          <w:color w:val="000000" w:themeColor="text1"/>
        </w:rPr>
        <w:t> </w:t>
      </w:r>
      <w:proofErr w:type="spellStart"/>
      <w:r w:rsidRPr="00961903">
        <w:rPr>
          <w:color w:val="000000" w:themeColor="text1"/>
        </w:rPr>
        <w:t>Celine</w:t>
      </w:r>
      <w:proofErr w:type="spellEnd"/>
      <w:r w:rsidRPr="00961903">
        <w:rPr>
          <w:color w:val="000000" w:themeColor="text1"/>
        </w:rPr>
        <w:t xml:space="preserve"> </w:t>
      </w:r>
      <w:proofErr w:type="spellStart"/>
      <w:r w:rsidRPr="00961903">
        <w:rPr>
          <w:color w:val="000000" w:themeColor="text1"/>
        </w:rPr>
        <w:t>Dion</w:t>
      </w:r>
      <w:proofErr w:type="spellEnd"/>
      <w:r w:rsidRPr="00961903">
        <w:rPr>
          <w:color w:val="000000" w:themeColor="text1"/>
        </w:rPr>
        <w:t xml:space="preserve">, Kateřinu Howardovou </w:t>
      </w:r>
      <w:proofErr w:type="spellStart"/>
      <w:r w:rsidRPr="00961903">
        <w:rPr>
          <w:color w:val="000000" w:themeColor="text1"/>
        </w:rPr>
        <w:t>Britney</w:t>
      </w:r>
      <w:proofErr w:type="spellEnd"/>
      <w:r w:rsidRPr="00961903">
        <w:rPr>
          <w:color w:val="000000" w:themeColor="text1"/>
        </w:rPr>
        <w:t xml:space="preserve"> </w:t>
      </w:r>
      <w:proofErr w:type="spellStart"/>
      <w:r w:rsidRPr="00961903">
        <w:rPr>
          <w:color w:val="000000" w:themeColor="text1"/>
        </w:rPr>
        <w:t>Spears</w:t>
      </w:r>
      <w:proofErr w:type="spellEnd"/>
      <w:r w:rsidRPr="00961903">
        <w:rPr>
          <w:color w:val="000000" w:themeColor="text1"/>
        </w:rPr>
        <w:t xml:space="preserve"> nebo Ariana Grande. </w:t>
      </w:r>
    </w:p>
    <w:p w:rsidR="00902FD5" w:rsidRPr="00961903" w:rsidRDefault="00EB4789" w:rsidP="00815642">
      <w:pPr>
        <w:tabs>
          <w:tab w:val="left" w:pos="10348"/>
        </w:tabs>
        <w:spacing w:after="200" w:line="276" w:lineRule="auto"/>
        <w:ind w:right="142"/>
        <w:rPr>
          <w:i/>
          <w:color w:val="000000" w:themeColor="text1"/>
        </w:rPr>
      </w:pPr>
      <w:r w:rsidRPr="00961903">
        <w:rPr>
          <w:b/>
          <w:color w:val="000000" w:themeColor="text1"/>
        </w:rPr>
        <w:t xml:space="preserve">Inscenační podobu modernímu, </w:t>
      </w:r>
      <w:r w:rsidR="00C32555" w:rsidRPr="00961903">
        <w:rPr>
          <w:b/>
          <w:color w:val="000000" w:themeColor="text1"/>
        </w:rPr>
        <w:t>energickému</w:t>
      </w:r>
      <w:r w:rsidRPr="00961903">
        <w:rPr>
          <w:b/>
          <w:color w:val="000000" w:themeColor="text1"/>
        </w:rPr>
        <w:t xml:space="preserve"> a provokativnímu dílu vtiskne režisérka</w:t>
      </w:r>
      <w:r w:rsidRPr="00961903">
        <w:rPr>
          <w:color w:val="000000" w:themeColor="text1"/>
        </w:rPr>
        <w:t>, někdejší šéfka činohry Národního divadla v</w:t>
      </w:r>
      <w:r w:rsidR="00601193" w:rsidRPr="00961903">
        <w:rPr>
          <w:color w:val="000000" w:themeColor="text1"/>
        </w:rPr>
        <w:t> </w:t>
      </w:r>
      <w:r w:rsidRPr="00961903">
        <w:rPr>
          <w:color w:val="000000" w:themeColor="text1"/>
        </w:rPr>
        <w:t>Praze</w:t>
      </w:r>
      <w:r w:rsidR="00601193" w:rsidRPr="00961903">
        <w:rPr>
          <w:color w:val="000000" w:themeColor="text1"/>
        </w:rPr>
        <w:t>,</w:t>
      </w:r>
      <w:r w:rsidRPr="00961903">
        <w:rPr>
          <w:color w:val="000000" w:themeColor="text1"/>
        </w:rPr>
        <w:t xml:space="preserve"> </w:t>
      </w:r>
      <w:r w:rsidRPr="00961903">
        <w:rPr>
          <w:b/>
          <w:color w:val="000000" w:themeColor="text1"/>
        </w:rPr>
        <w:t>Daniela Špinar</w:t>
      </w:r>
      <w:r w:rsidR="00010F69" w:rsidRPr="00961903">
        <w:rPr>
          <w:color w:val="000000" w:themeColor="text1"/>
        </w:rPr>
        <w:t>.</w:t>
      </w:r>
      <w:r w:rsidR="00902FD5" w:rsidRPr="00961903">
        <w:rPr>
          <w:color w:val="000000" w:themeColor="text1"/>
        </w:rPr>
        <w:t xml:space="preserve"> „</w:t>
      </w:r>
      <w:r w:rsidR="00902FD5" w:rsidRPr="00961903">
        <w:rPr>
          <w:i/>
          <w:color w:val="000000" w:themeColor="text1"/>
        </w:rPr>
        <w:t>Oproti originál</w:t>
      </w:r>
      <w:r w:rsidR="00077AF3" w:rsidRPr="00961903">
        <w:rPr>
          <w:i/>
          <w:color w:val="000000" w:themeColor="text1"/>
        </w:rPr>
        <w:t>nímu,</w:t>
      </w:r>
      <w:r w:rsidR="00D956DE" w:rsidRPr="00961903">
        <w:rPr>
          <w:i/>
          <w:color w:val="000000" w:themeColor="text1"/>
        </w:rPr>
        <w:t xml:space="preserve"> </w:t>
      </w:r>
      <w:r w:rsidR="00077AF3" w:rsidRPr="00961903">
        <w:rPr>
          <w:i/>
          <w:color w:val="000000" w:themeColor="text1"/>
        </w:rPr>
        <w:t>koncertnímu pojetí</w:t>
      </w:r>
      <w:r w:rsidR="00902FD5" w:rsidRPr="00961903">
        <w:rPr>
          <w:i/>
          <w:color w:val="000000" w:themeColor="text1"/>
        </w:rPr>
        <w:t xml:space="preserve"> chci jít více divadelní cestou</w:t>
      </w:r>
      <w:r w:rsidR="00D956DE" w:rsidRPr="00961903">
        <w:rPr>
          <w:i/>
          <w:color w:val="000000" w:themeColor="text1"/>
        </w:rPr>
        <w:t xml:space="preserve">. </w:t>
      </w:r>
      <w:r w:rsidR="006C4A77" w:rsidRPr="00961903">
        <w:rPr>
          <w:i/>
          <w:color w:val="000000" w:themeColor="text1"/>
        </w:rPr>
        <w:t xml:space="preserve">Pracujeme </w:t>
      </w:r>
      <w:r w:rsidR="0022567E" w:rsidRPr="00961903">
        <w:rPr>
          <w:i/>
          <w:color w:val="000000" w:themeColor="text1"/>
        </w:rPr>
        <w:t xml:space="preserve">nejen s mikrofony, ale i </w:t>
      </w:r>
      <w:r w:rsidR="006C4A77" w:rsidRPr="00961903">
        <w:rPr>
          <w:i/>
          <w:color w:val="000000" w:themeColor="text1"/>
        </w:rPr>
        <w:t>s</w:t>
      </w:r>
      <w:r w:rsidR="0022567E" w:rsidRPr="00961903">
        <w:rPr>
          <w:i/>
          <w:color w:val="000000" w:themeColor="text1"/>
        </w:rPr>
        <w:t xml:space="preserve"> </w:t>
      </w:r>
      <w:r w:rsidR="006C4A77" w:rsidRPr="00961903">
        <w:rPr>
          <w:i/>
          <w:color w:val="000000" w:themeColor="text1"/>
        </w:rPr>
        <w:t xml:space="preserve">rekvizitami </w:t>
      </w:r>
      <w:r w:rsidR="00F11B74" w:rsidRPr="00961903">
        <w:rPr>
          <w:i/>
          <w:color w:val="000000" w:themeColor="text1"/>
        </w:rPr>
        <w:t>i</w:t>
      </w:r>
      <w:r w:rsidR="0022567E" w:rsidRPr="00961903">
        <w:rPr>
          <w:i/>
          <w:color w:val="000000" w:themeColor="text1"/>
        </w:rPr>
        <w:t> </w:t>
      </w:r>
      <w:r w:rsidR="006C4A77" w:rsidRPr="00961903">
        <w:rPr>
          <w:i/>
          <w:color w:val="000000" w:themeColor="text1"/>
        </w:rPr>
        <w:t>s</w:t>
      </w:r>
      <w:r w:rsidR="00E1360B" w:rsidRPr="00961903">
        <w:rPr>
          <w:i/>
          <w:color w:val="000000" w:themeColor="text1"/>
        </w:rPr>
        <w:t> nadživotním obrazem samotného Jindřicha VIII.</w:t>
      </w:r>
      <w:r w:rsidR="009019B8" w:rsidRPr="00961903">
        <w:rPr>
          <w:i/>
          <w:color w:val="000000" w:themeColor="text1"/>
        </w:rPr>
        <w:t xml:space="preserve"> Do</w:t>
      </w:r>
      <w:r w:rsidR="00E1360B" w:rsidRPr="00961903">
        <w:rPr>
          <w:i/>
          <w:color w:val="000000" w:themeColor="text1"/>
        </w:rPr>
        <w:t xml:space="preserve"> modern</w:t>
      </w:r>
      <w:r w:rsidR="00DB218A" w:rsidRPr="00961903">
        <w:rPr>
          <w:i/>
          <w:color w:val="000000" w:themeColor="text1"/>
        </w:rPr>
        <w:t xml:space="preserve">ě pojatých kostýmů </w:t>
      </w:r>
      <w:r w:rsidR="00E1360B" w:rsidRPr="00961903">
        <w:rPr>
          <w:i/>
          <w:color w:val="000000" w:themeColor="text1"/>
        </w:rPr>
        <w:t>jsme namíchali kousek historie i</w:t>
      </w:r>
      <w:r w:rsidR="000E02E7">
        <w:rPr>
          <w:i/>
          <w:color w:val="000000" w:themeColor="text1"/>
        </w:rPr>
        <w:t> </w:t>
      </w:r>
      <w:r w:rsidR="00E1360B" w:rsidRPr="00961903">
        <w:rPr>
          <w:i/>
          <w:color w:val="000000" w:themeColor="text1"/>
        </w:rPr>
        <w:t xml:space="preserve">charakter jednotlivých manželek. </w:t>
      </w:r>
      <w:r w:rsidR="00902FD5" w:rsidRPr="00961903">
        <w:rPr>
          <w:i/>
          <w:color w:val="000000" w:themeColor="text1"/>
        </w:rPr>
        <w:t>Protože to nebyly jen</w:t>
      </w:r>
      <w:r w:rsidR="00CD6ABD" w:rsidRPr="00961903">
        <w:rPr>
          <w:i/>
          <w:color w:val="000000" w:themeColor="text1"/>
        </w:rPr>
        <w:t xml:space="preserve"> </w:t>
      </w:r>
      <w:r w:rsidR="00902FD5" w:rsidRPr="00961903">
        <w:rPr>
          <w:i/>
          <w:color w:val="000000" w:themeColor="text1"/>
        </w:rPr>
        <w:t>manželky nějakého panovníka. Byly to individuální silné ženské osobnosti</w:t>
      </w:r>
      <w:r w:rsidR="003639F5" w:rsidRPr="00961903">
        <w:rPr>
          <w:i/>
          <w:color w:val="000000" w:themeColor="text1"/>
        </w:rPr>
        <w:t>. Stejně jako naše obsazení, ve kterém není žádný slabý článek. Každá z obsazených zpěvaček má v sobě něco specifického,“</w:t>
      </w:r>
      <w:r w:rsidR="002B454B" w:rsidRPr="00961903">
        <w:rPr>
          <w:i/>
          <w:color w:val="000000" w:themeColor="text1"/>
        </w:rPr>
        <w:t xml:space="preserve"> </w:t>
      </w:r>
      <w:r w:rsidR="00834539" w:rsidRPr="00961903">
        <w:rPr>
          <w:color w:val="000000" w:themeColor="text1"/>
        </w:rPr>
        <w:t xml:space="preserve">přibližuje inscenaci </w:t>
      </w:r>
      <w:r w:rsidR="00197EB5" w:rsidRPr="00961903">
        <w:rPr>
          <w:color w:val="000000" w:themeColor="text1"/>
        </w:rPr>
        <w:t xml:space="preserve">Daniela </w:t>
      </w:r>
      <w:r w:rsidR="00834539" w:rsidRPr="00961903">
        <w:rPr>
          <w:color w:val="000000" w:themeColor="text1"/>
        </w:rPr>
        <w:t xml:space="preserve">Špinar, </w:t>
      </w:r>
      <w:r w:rsidR="00834539" w:rsidRPr="00961903">
        <w:rPr>
          <w:color w:val="000000" w:themeColor="text1"/>
        </w:rPr>
        <w:lastRenderedPageBreak/>
        <w:t xml:space="preserve">která za spolupráce </w:t>
      </w:r>
      <w:r w:rsidR="00834539" w:rsidRPr="00961903">
        <w:rPr>
          <w:b/>
          <w:color w:val="000000" w:themeColor="text1"/>
        </w:rPr>
        <w:t xml:space="preserve">Pavla </w:t>
      </w:r>
      <w:proofErr w:type="spellStart"/>
      <w:r w:rsidR="00834539" w:rsidRPr="00961903">
        <w:rPr>
          <w:b/>
          <w:color w:val="000000" w:themeColor="text1"/>
        </w:rPr>
        <w:t>Klimendy</w:t>
      </w:r>
      <w:proofErr w:type="spellEnd"/>
      <w:r w:rsidR="00834539" w:rsidRPr="00961903">
        <w:rPr>
          <w:color w:val="000000" w:themeColor="text1"/>
        </w:rPr>
        <w:t xml:space="preserve"> vytvoř</w:t>
      </w:r>
      <w:r w:rsidR="009019B8" w:rsidRPr="00961903">
        <w:rPr>
          <w:color w:val="000000" w:themeColor="text1"/>
        </w:rPr>
        <w:t xml:space="preserve">ila </w:t>
      </w:r>
      <w:r w:rsidR="00834539" w:rsidRPr="00961903">
        <w:rPr>
          <w:color w:val="000000" w:themeColor="text1"/>
        </w:rPr>
        <w:t>i</w:t>
      </w:r>
      <w:r w:rsidR="009019B8" w:rsidRPr="00961903">
        <w:rPr>
          <w:color w:val="000000" w:themeColor="text1"/>
        </w:rPr>
        <w:t> </w:t>
      </w:r>
      <w:r w:rsidR="00834539" w:rsidRPr="00961903">
        <w:rPr>
          <w:color w:val="000000" w:themeColor="text1"/>
        </w:rPr>
        <w:t>choreografii. Scénu navrhl renomovaný a</w:t>
      </w:r>
      <w:r w:rsidR="0095458D">
        <w:rPr>
          <w:color w:val="000000" w:themeColor="text1"/>
        </w:rPr>
        <w:t> </w:t>
      </w:r>
      <w:r w:rsidR="00834539" w:rsidRPr="00961903">
        <w:rPr>
          <w:color w:val="000000" w:themeColor="text1"/>
        </w:rPr>
        <w:t xml:space="preserve">oceňovaný </w:t>
      </w:r>
      <w:r w:rsidR="00834539" w:rsidRPr="00961903">
        <w:rPr>
          <w:b/>
          <w:color w:val="000000" w:themeColor="text1"/>
        </w:rPr>
        <w:t>Marek</w:t>
      </w:r>
      <w:r w:rsidR="00834539" w:rsidRPr="00961903">
        <w:rPr>
          <w:color w:val="000000" w:themeColor="text1"/>
        </w:rPr>
        <w:t xml:space="preserve"> </w:t>
      </w:r>
      <w:proofErr w:type="spellStart"/>
      <w:r w:rsidR="00834539" w:rsidRPr="00961903">
        <w:rPr>
          <w:b/>
          <w:color w:val="000000" w:themeColor="text1"/>
        </w:rPr>
        <w:t>Cpin</w:t>
      </w:r>
      <w:proofErr w:type="spellEnd"/>
      <w:r w:rsidR="00834539" w:rsidRPr="00961903">
        <w:rPr>
          <w:color w:val="000000" w:themeColor="text1"/>
        </w:rPr>
        <w:t xml:space="preserve">, autor </w:t>
      </w:r>
      <w:r w:rsidR="002202A6" w:rsidRPr="00961903">
        <w:rPr>
          <w:color w:val="000000" w:themeColor="text1"/>
        </w:rPr>
        <w:t xml:space="preserve">výpravy </w:t>
      </w:r>
      <w:r w:rsidR="00197EB5" w:rsidRPr="00961903">
        <w:rPr>
          <w:color w:val="000000" w:themeColor="text1"/>
        </w:rPr>
        <w:t xml:space="preserve">k plzeňské </w:t>
      </w:r>
      <w:r w:rsidR="002202A6" w:rsidRPr="00961903">
        <w:rPr>
          <w:color w:val="000000" w:themeColor="text1"/>
        </w:rPr>
        <w:t xml:space="preserve">My Fair Lady, kostýmy </w:t>
      </w:r>
      <w:r w:rsidR="002202A6" w:rsidRPr="00961903">
        <w:rPr>
          <w:b/>
          <w:color w:val="000000" w:themeColor="text1"/>
        </w:rPr>
        <w:t>Linda</w:t>
      </w:r>
      <w:r w:rsidR="002202A6" w:rsidRPr="00961903">
        <w:rPr>
          <w:color w:val="000000" w:themeColor="text1"/>
        </w:rPr>
        <w:t xml:space="preserve"> </w:t>
      </w:r>
      <w:proofErr w:type="spellStart"/>
      <w:r w:rsidR="002202A6" w:rsidRPr="00961903">
        <w:rPr>
          <w:b/>
          <w:color w:val="000000" w:themeColor="text1"/>
        </w:rPr>
        <w:t>Boráros</w:t>
      </w:r>
      <w:proofErr w:type="spellEnd"/>
      <w:r w:rsidR="002202A6" w:rsidRPr="00961903">
        <w:rPr>
          <w:color w:val="000000" w:themeColor="text1"/>
        </w:rPr>
        <w:t xml:space="preserve">, hudebně dílo nastudoval </w:t>
      </w:r>
      <w:r w:rsidR="002202A6" w:rsidRPr="00961903">
        <w:rPr>
          <w:b/>
          <w:color w:val="000000" w:themeColor="text1"/>
        </w:rPr>
        <w:t>Vojtěch</w:t>
      </w:r>
      <w:r w:rsidR="002202A6" w:rsidRPr="00961903">
        <w:rPr>
          <w:color w:val="000000" w:themeColor="text1"/>
        </w:rPr>
        <w:t xml:space="preserve"> </w:t>
      </w:r>
      <w:r w:rsidR="002202A6" w:rsidRPr="00961903">
        <w:rPr>
          <w:b/>
          <w:color w:val="000000" w:themeColor="text1"/>
        </w:rPr>
        <w:t>Adamčík</w:t>
      </w:r>
      <w:r w:rsidR="002202A6" w:rsidRPr="00961903">
        <w:rPr>
          <w:color w:val="000000" w:themeColor="text1"/>
        </w:rPr>
        <w:t xml:space="preserve">. </w:t>
      </w:r>
    </w:p>
    <w:p w:rsidR="00426EAC" w:rsidRPr="00961903" w:rsidRDefault="00130AD4" w:rsidP="00815642">
      <w:pPr>
        <w:tabs>
          <w:tab w:val="left" w:pos="10348"/>
        </w:tabs>
        <w:spacing w:after="200" w:line="276" w:lineRule="auto"/>
        <w:ind w:right="142"/>
        <w:rPr>
          <w:color w:val="000000" w:themeColor="text1"/>
        </w:rPr>
      </w:pPr>
      <w:r w:rsidRPr="00961903">
        <w:rPr>
          <w:b/>
          <w:color w:val="000000" w:themeColor="text1"/>
        </w:rPr>
        <w:t>Sv</w:t>
      </w:r>
      <w:r w:rsidR="002F4019" w:rsidRPr="00961903">
        <w:rPr>
          <w:b/>
          <w:color w:val="000000" w:themeColor="text1"/>
        </w:rPr>
        <w:t xml:space="preserve">ětová premiéra </w:t>
      </w:r>
      <w:proofErr w:type="spellStart"/>
      <w:r w:rsidRPr="00961903">
        <w:rPr>
          <w:b/>
          <w:color w:val="000000" w:themeColor="text1"/>
        </w:rPr>
        <w:t>Six</w:t>
      </w:r>
      <w:proofErr w:type="spellEnd"/>
      <w:r w:rsidRPr="00961903">
        <w:rPr>
          <w:color w:val="000000" w:themeColor="text1"/>
        </w:rPr>
        <w:t xml:space="preserve"> </w:t>
      </w:r>
      <w:r w:rsidR="002F4019" w:rsidRPr="00961903">
        <w:rPr>
          <w:b/>
          <w:color w:val="000000" w:themeColor="text1"/>
        </w:rPr>
        <w:t xml:space="preserve">se odehrála </w:t>
      </w:r>
      <w:r w:rsidR="007E3144" w:rsidRPr="00961903">
        <w:rPr>
          <w:b/>
          <w:color w:val="000000" w:themeColor="text1"/>
        </w:rPr>
        <w:t>v roce 2017</w:t>
      </w:r>
      <w:r w:rsidR="007E3144" w:rsidRPr="00961903">
        <w:rPr>
          <w:color w:val="000000" w:themeColor="text1"/>
        </w:rPr>
        <w:t xml:space="preserve"> </w:t>
      </w:r>
      <w:r w:rsidR="002F4019" w:rsidRPr="00961903">
        <w:rPr>
          <w:color w:val="000000" w:themeColor="text1"/>
        </w:rPr>
        <w:t xml:space="preserve">na největším </w:t>
      </w:r>
      <w:r w:rsidR="00F80053" w:rsidRPr="00961903">
        <w:rPr>
          <w:color w:val="000000" w:themeColor="text1"/>
        </w:rPr>
        <w:t xml:space="preserve">divadelním </w:t>
      </w:r>
      <w:r w:rsidR="002F4019" w:rsidRPr="00961903">
        <w:rPr>
          <w:color w:val="000000" w:themeColor="text1"/>
        </w:rPr>
        <w:t xml:space="preserve">festivalu na světě Edinburgh </w:t>
      </w:r>
      <w:proofErr w:type="spellStart"/>
      <w:r w:rsidR="002F4019" w:rsidRPr="00961903">
        <w:rPr>
          <w:color w:val="000000" w:themeColor="text1"/>
        </w:rPr>
        <w:t>Fringe</w:t>
      </w:r>
      <w:proofErr w:type="spellEnd"/>
      <w:r w:rsidR="002F4019" w:rsidRPr="00961903">
        <w:rPr>
          <w:color w:val="000000" w:themeColor="text1"/>
        </w:rPr>
        <w:t xml:space="preserve">, od té doby se muzikál stal hitem na londýnském </w:t>
      </w:r>
      <w:proofErr w:type="spellStart"/>
      <w:r w:rsidR="002F4019" w:rsidRPr="00961903">
        <w:rPr>
          <w:color w:val="000000" w:themeColor="text1"/>
        </w:rPr>
        <w:t>West</w:t>
      </w:r>
      <w:proofErr w:type="spellEnd"/>
      <w:r w:rsidR="002F4019" w:rsidRPr="00961903">
        <w:rPr>
          <w:color w:val="000000" w:themeColor="text1"/>
        </w:rPr>
        <w:t xml:space="preserve"> Endu i na Bro</w:t>
      </w:r>
      <w:r w:rsidR="00FA1305" w:rsidRPr="00961903">
        <w:rPr>
          <w:color w:val="000000" w:themeColor="text1"/>
        </w:rPr>
        <w:t>adwayi</w:t>
      </w:r>
      <w:r w:rsidR="00DD3254" w:rsidRPr="00961903">
        <w:rPr>
          <w:color w:val="000000" w:themeColor="text1"/>
        </w:rPr>
        <w:t>. D</w:t>
      </w:r>
      <w:r w:rsidR="007E3144" w:rsidRPr="00961903">
        <w:rPr>
          <w:color w:val="000000" w:themeColor="text1"/>
        </w:rPr>
        <w:t>očkal se</w:t>
      </w:r>
      <w:r w:rsidR="00DD3254" w:rsidRPr="00961903">
        <w:rPr>
          <w:color w:val="000000" w:themeColor="text1"/>
        </w:rPr>
        <w:t xml:space="preserve"> také</w:t>
      </w:r>
      <w:r w:rsidR="00F80053" w:rsidRPr="00961903">
        <w:rPr>
          <w:color w:val="000000" w:themeColor="text1"/>
        </w:rPr>
        <w:t xml:space="preserve"> několika</w:t>
      </w:r>
      <w:r w:rsidR="007E3144" w:rsidRPr="00961903">
        <w:rPr>
          <w:color w:val="000000" w:themeColor="text1"/>
        </w:rPr>
        <w:t xml:space="preserve"> zájezdov</w:t>
      </w:r>
      <w:r w:rsidR="00F80053" w:rsidRPr="00961903">
        <w:rPr>
          <w:color w:val="000000" w:themeColor="text1"/>
        </w:rPr>
        <w:t>ých</w:t>
      </w:r>
      <w:r w:rsidR="007E3144" w:rsidRPr="00961903">
        <w:rPr>
          <w:color w:val="000000" w:themeColor="text1"/>
        </w:rPr>
        <w:t xml:space="preserve"> turné a nastudování </w:t>
      </w:r>
      <w:r w:rsidR="00C71FB5" w:rsidRPr="00961903">
        <w:rPr>
          <w:color w:val="000000" w:themeColor="text1"/>
        </w:rPr>
        <w:t>v Torontu, Sydney</w:t>
      </w:r>
      <w:r w:rsidR="007E3144" w:rsidRPr="00961903">
        <w:rPr>
          <w:color w:val="000000" w:themeColor="text1"/>
        </w:rPr>
        <w:t xml:space="preserve"> a Soulu. „</w:t>
      </w:r>
      <w:r w:rsidR="00F80053" w:rsidRPr="00961903">
        <w:rPr>
          <w:i/>
          <w:color w:val="000000" w:themeColor="text1"/>
        </w:rPr>
        <w:t>Předloni</w:t>
      </w:r>
      <w:r w:rsidR="007E3144" w:rsidRPr="00961903">
        <w:rPr>
          <w:i/>
          <w:color w:val="000000" w:themeColor="text1"/>
        </w:rPr>
        <w:t xml:space="preserve"> </w:t>
      </w:r>
      <w:r w:rsidR="00C71FB5" w:rsidRPr="00961903">
        <w:rPr>
          <w:i/>
          <w:color w:val="000000" w:themeColor="text1"/>
        </w:rPr>
        <w:t xml:space="preserve">vznikla </w:t>
      </w:r>
      <w:r w:rsidR="007E3144" w:rsidRPr="00961903">
        <w:rPr>
          <w:i/>
          <w:color w:val="000000" w:themeColor="text1"/>
        </w:rPr>
        <w:t xml:space="preserve">ve Varšavě </w:t>
      </w:r>
      <w:r w:rsidR="00C71FB5" w:rsidRPr="00961903">
        <w:rPr>
          <w:i/>
          <w:color w:val="000000" w:themeColor="text1"/>
        </w:rPr>
        <w:t xml:space="preserve">vůbec první tzv. </w:t>
      </w:r>
      <w:r w:rsidR="00834539" w:rsidRPr="00961903">
        <w:rPr>
          <w:i/>
          <w:color w:val="000000" w:themeColor="text1"/>
        </w:rPr>
        <w:t>‚</w:t>
      </w:r>
      <w:r w:rsidR="00C71FB5" w:rsidRPr="00961903">
        <w:rPr>
          <w:i/>
          <w:color w:val="000000" w:themeColor="text1"/>
        </w:rPr>
        <w:t>non-</w:t>
      </w:r>
      <w:proofErr w:type="spellStart"/>
      <w:r w:rsidR="00C71FB5" w:rsidRPr="00961903">
        <w:rPr>
          <w:i/>
          <w:color w:val="000000" w:themeColor="text1"/>
        </w:rPr>
        <w:t>replica</w:t>
      </w:r>
      <w:proofErr w:type="spellEnd"/>
      <w:r w:rsidR="00834539" w:rsidRPr="00961903">
        <w:rPr>
          <w:i/>
          <w:color w:val="000000" w:themeColor="text1"/>
        </w:rPr>
        <w:t>‘</w:t>
      </w:r>
      <w:r w:rsidR="00C71FB5" w:rsidRPr="00961903">
        <w:rPr>
          <w:i/>
          <w:color w:val="000000" w:themeColor="text1"/>
        </w:rPr>
        <w:t>, tedy inscenace nekopírující původní londýnskou premiérovou verzi, v</w:t>
      </w:r>
      <w:r w:rsidR="00CD6ABD" w:rsidRPr="00961903">
        <w:rPr>
          <w:i/>
          <w:color w:val="000000" w:themeColor="text1"/>
        </w:rPr>
        <w:t> </w:t>
      </w:r>
      <w:r w:rsidR="00C71FB5" w:rsidRPr="00961903">
        <w:rPr>
          <w:i/>
          <w:color w:val="000000" w:themeColor="text1"/>
        </w:rPr>
        <w:t xml:space="preserve">říjnu ji pak následovalo budapešťské divadlo </w:t>
      </w:r>
      <w:proofErr w:type="spellStart"/>
      <w:r w:rsidR="00C71FB5" w:rsidRPr="00961903">
        <w:rPr>
          <w:i/>
          <w:color w:val="000000" w:themeColor="text1"/>
        </w:rPr>
        <w:t>Madách</w:t>
      </w:r>
      <w:proofErr w:type="spellEnd"/>
      <w:r w:rsidR="00C71FB5" w:rsidRPr="00961903">
        <w:rPr>
          <w:i/>
          <w:color w:val="000000" w:themeColor="text1"/>
        </w:rPr>
        <w:t xml:space="preserve">. Plzeň se tak stává jednou ze světových metropolí, která tento muzikál spatří, a </w:t>
      </w:r>
      <w:r w:rsidR="00C71FB5" w:rsidRPr="00961903">
        <w:rPr>
          <w:b/>
          <w:i/>
          <w:color w:val="000000" w:themeColor="text1"/>
        </w:rPr>
        <w:t>Divadlo J. K. Tyla teprve třetím divadlem na světě</w:t>
      </w:r>
      <w:r w:rsidR="00C71FB5" w:rsidRPr="00961903">
        <w:rPr>
          <w:i/>
          <w:color w:val="000000" w:themeColor="text1"/>
        </w:rPr>
        <w:t>, jež dostalo svolení muzikál nastudovat ve vlastní inscenační podobě</w:t>
      </w:r>
      <w:r w:rsidR="007E3144" w:rsidRPr="00961903">
        <w:rPr>
          <w:color w:val="000000" w:themeColor="text1"/>
        </w:rPr>
        <w:t xml:space="preserve">,“ doplňuje </w:t>
      </w:r>
      <w:r w:rsidR="007E3144" w:rsidRPr="00961903">
        <w:rPr>
          <w:b/>
          <w:color w:val="000000" w:themeColor="text1"/>
        </w:rPr>
        <w:t>Pavel Bár</w:t>
      </w:r>
      <w:r w:rsidR="007E3144" w:rsidRPr="00961903">
        <w:rPr>
          <w:color w:val="000000" w:themeColor="text1"/>
        </w:rPr>
        <w:t>.</w:t>
      </w:r>
    </w:p>
    <w:p w:rsidR="00A83300" w:rsidRPr="00961903" w:rsidRDefault="00A83300" w:rsidP="00774413">
      <w:pPr>
        <w:tabs>
          <w:tab w:val="left" w:pos="10348"/>
        </w:tabs>
        <w:spacing w:after="0" w:line="276" w:lineRule="auto"/>
        <w:ind w:right="142"/>
        <w:rPr>
          <w:rFonts w:cs="Calibri"/>
          <w:color w:val="000000" w:themeColor="text1"/>
          <w:highlight w:val="white"/>
        </w:rPr>
      </w:pPr>
      <w:r w:rsidRPr="00961903">
        <w:rPr>
          <w:rFonts w:cs="Calibri"/>
          <w:b/>
          <w:color w:val="000000" w:themeColor="text1"/>
          <w:highlight w:val="white"/>
        </w:rPr>
        <w:t>Vstupenky</w:t>
      </w:r>
      <w:r w:rsidRPr="00961903">
        <w:rPr>
          <w:rFonts w:cs="Calibri"/>
          <w:color w:val="000000" w:themeColor="text1"/>
          <w:highlight w:val="white"/>
        </w:rPr>
        <w:t xml:space="preserve"> mohou diváci zakoupit v pokladně předprodeje Smetanovy </w:t>
      </w:r>
      <w:bookmarkStart w:id="0" w:name="_GoBack"/>
      <w:bookmarkEnd w:id="0"/>
      <w:r w:rsidRPr="00961903">
        <w:rPr>
          <w:rFonts w:cs="Calibri"/>
          <w:color w:val="000000" w:themeColor="text1"/>
          <w:highlight w:val="white"/>
        </w:rPr>
        <w:t xml:space="preserve">sady 16, 301 00 Plzeň, on-line na webových stránkách djkt.eu nebo v síti Plzeňská vstupenka. </w:t>
      </w:r>
    </w:p>
    <w:p w:rsidR="00F221A2" w:rsidRPr="00961903" w:rsidRDefault="003A5B8B" w:rsidP="003A5B8B">
      <w:pPr>
        <w:spacing w:after="0"/>
        <w:rPr>
          <w:rFonts w:cs="Calibri"/>
          <w:color w:val="000000" w:themeColor="text1"/>
          <w:highlight w:val="white"/>
        </w:rPr>
      </w:pPr>
      <w:r w:rsidRPr="00961903">
        <w:rPr>
          <w:rFonts w:cs="Calibri"/>
          <w:color w:val="000000" w:themeColor="text1"/>
          <w:highlight w:val="white"/>
        </w:rPr>
        <w:br w:type="page"/>
      </w:r>
    </w:p>
    <w:p w:rsidR="00C350FA" w:rsidRPr="00961903" w:rsidRDefault="00C350FA" w:rsidP="003A5B8B">
      <w:pPr>
        <w:tabs>
          <w:tab w:val="left" w:pos="10348"/>
        </w:tabs>
        <w:spacing w:after="0" w:line="276" w:lineRule="auto"/>
        <w:ind w:right="142"/>
        <w:jc w:val="center"/>
        <w:rPr>
          <w:rFonts w:cs="Calibri"/>
          <w:color w:val="000000" w:themeColor="text1"/>
          <w:highlight w:val="white"/>
        </w:rPr>
      </w:pPr>
      <w:r w:rsidRPr="00961903">
        <w:rPr>
          <w:noProof/>
          <w:color w:val="000000" w:themeColor="text1"/>
        </w:rPr>
        <w:lastRenderedPageBreak/>
        <w:drawing>
          <wp:inline distT="0" distB="0" distL="0" distR="0">
            <wp:extent cx="2022698" cy="1804416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8" b="18954"/>
                    <a:stretch/>
                  </pic:blipFill>
                  <pic:spPr bwMode="auto">
                    <a:xfrm>
                      <a:off x="0" y="0"/>
                      <a:ext cx="2043968" cy="182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C75" w:rsidRPr="00961903" w:rsidRDefault="00AB6C75" w:rsidP="00F221A2">
      <w:pPr>
        <w:tabs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</w:p>
    <w:p w:rsidR="003A5B8B" w:rsidRPr="00961903" w:rsidRDefault="003A5B8B" w:rsidP="00F221A2">
      <w:pPr>
        <w:tabs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</w:p>
    <w:p w:rsidR="00AB6C75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Hudba a libreto</w:t>
      </w:r>
      <w:r w:rsidRPr="00961903">
        <w:rPr>
          <w:rFonts w:cs="Calibri"/>
          <w:color w:val="000000" w:themeColor="text1"/>
        </w:rPr>
        <w:tab/>
      </w:r>
      <w:proofErr w:type="spellStart"/>
      <w:r w:rsidRPr="00961903">
        <w:rPr>
          <w:rFonts w:cs="Calibri"/>
          <w:b/>
          <w:color w:val="000000" w:themeColor="text1"/>
        </w:rPr>
        <w:t>Toby</w:t>
      </w:r>
      <w:proofErr w:type="spellEnd"/>
      <w:r w:rsidRPr="00961903">
        <w:rPr>
          <w:rFonts w:cs="Calibri"/>
          <w:color w:val="000000" w:themeColor="text1"/>
        </w:rPr>
        <w:t xml:space="preserve"> </w:t>
      </w:r>
      <w:proofErr w:type="spellStart"/>
      <w:r w:rsidRPr="00961903">
        <w:rPr>
          <w:rFonts w:cs="Calibri"/>
          <w:b/>
          <w:color w:val="000000" w:themeColor="text1"/>
        </w:rPr>
        <w:t>Marlow</w:t>
      </w:r>
      <w:proofErr w:type="spellEnd"/>
      <w:r w:rsidRPr="00961903">
        <w:rPr>
          <w:rFonts w:cs="Calibri"/>
          <w:color w:val="000000" w:themeColor="text1"/>
        </w:rPr>
        <w:t xml:space="preserve"> a </w:t>
      </w:r>
      <w:r w:rsidRPr="00961903">
        <w:rPr>
          <w:rFonts w:cs="Calibri"/>
          <w:b/>
          <w:color w:val="000000" w:themeColor="text1"/>
        </w:rPr>
        <w:t>Lucy</w:t>
      </w:r>
      <w:r w:rsidRPr="00961903">
        <w:rPr>
          <w:rFonts w:cs="Calibri"/>
          <w:color w:val="000000" w:themeColor="text1"/>
        </w:rPr>
        <w:t xml:space="preserve"> </w:t>
      </w:r>
      <w:proofErr w:type="spellStart"/>
      <w:r w:rsidRPr="00961903">
        <w:rPr>
          <w:rFonts w:cs="Calibri"/>
          <w:b/>
          <w:color w:val="000000" w:themeColor="text1"/>
        </w:rPr>
        <w:t>Moss</w:t>
      </w:r>
      <w:proofErr w:type="spellEnd"/>
    </w:p>
    <w:p w:rsidR="00AB6C75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Český text</w:t>
      </w:r>
      <w:r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Lumír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 xml:space="preserve">Olšovský </w:t>
      </w:r>
      <w:r w:rsidRPr="00961903">
        <w:rPr>
          <w:rFonts w:cs="Calibri"/>
          <w:color w:val="000000" w:themeColor="text1"/>
        </w:rPr>
        <w:t xml:space="preserve">a </w:t>
      </w:r>
      <w:r w:rsidRPr="00961903">
        <w:rPr>
          <w:rFonts w:cs="Calibri"/>
          <w:b/>
          <w:color w:val="000000" w:themeColor="text1"/>
        </w:rPr>
        <w:t>Pavel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Bár</w:t>
      </w:r>
    </w:p>
    <w:p w:rsidR="00AB6C75" w:rsidRPr="00961903" w:rsidRDefault="00AB6C75" w:rsidP="001905DC">
      <w:pPr>
        <w:tabs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Režie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Daniela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Špinar</w:t>
      </w:r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Hudební nastudování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Vojtěch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Adamčík</w:t>
      </w:r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Choreografie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Daniela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Špinar</w:t>
      </w:r>
      <w:r w:rsidR="009019B8" w:rsidRPr="00961903">
        <w:rPr>
          <w:rFonts w:cs="Calibri"/>
          <w:color w:val="000000" w:themeColor="text1"/>
        </w:rPr>
        <w:t xml:space="preserve"> 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Pavel</w:t>
      </w:r>
      <w:r w:rsidRPr="00961903">
        <w:rPr>
          <w:rFonts w:cs="Calibri"/>
          <w:color w:val="000000" w:themeColor="text1"/>
        </w:rPr>
        <w:t xml:space="preserve"> </w:t>
      </w:r>
      <w:proofErr w:type="spellStart"/>
      <w:r w:rsidRPr="00961903">
        <w:rPr>
          <w:rFonts w:cs="Calibri"/>
          <w:b/>
          <w:color w:val="000000" w:themeColor="text1"/>
        </w:rPr>
        <w:t>Klimenda</w:t>
      </w:r>
      <w:proofErr w:type="spellEnd"/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Dramaturgie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Pavel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Bár</w:t>
      </w:r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Scéna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Marek</w:t>
      </w:r>
      <w:r w:rsidRPr="00961903">
        <w:rPr>
          <w:rFonts w:cs="Calibri"/>
          <w:color w:val="000000" w:themeColor="text1"/>
        </w:rPr>
        <w:t xml:space="preserve"> </w:t>
      </w:r>
      <w:proofErr w:type="spellStart"/>
      <w:r w:rsidRPr="00961903">
        <w:rPr>
          <w:rFonts w:cs="Calibri"/>
          <w:b/>
          <w:color w:val="000000" w:themeColor="text1"/>
        </w:rPr>
        <w:t>Cpin</w:t>
      </w:r>
      <w:proofErr w:type="spellEnd"/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Kostýmy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Linda</w:t>
      </w:r>
      <w:r w:rsidRPr="00961903">
        <w:rPr>
          <w:rFonts w:cs="Calibri"/>
          <w:color w:val="000000" w:themeColor="text1"/>
        </w:rPr>
        <w:t xml:space="preserve"> </w:t>
      </w:r>
      <w:proofErr w:type="spellStart"/>
      <w:r w:rsidRPr="00961903">
        <w:rPr>
          <w:rFonts w:cs="Calibri"/>
          <w:b/>
          <w:color w:val="000000" w:themeColor="text1"/>
        </w:rPr>
        <w:t>Boráros</w:t>
      </w:r>
      <w:proofErr w:type="spellEnd"/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proofErr w:type="spellStart"/>
      <w:r w:rsidRPr="00961903">
        <w:rPr>
          <w:rFonts w:cs="Calibri"/>
          <w:color w:val="000000" w:themeColor="text1"/>
        </w:rPr>
        <w:t>Lighting</w:t>
      </w:r>
      <w:proofErr w:type="spellEnd"/>
      <w:r w:rsidRPr="00961903">
        <w:rPr>
          <w:rFonts w:cs="Calibri"/>
          <w:color w:val="000000" w:themeColor="text1"/>
        </w:rPr>
        <w:t xml:space="preserve"> design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Jan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Hugo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Hejzlar</w:t>
      </w:r>
    </w:p>
    <w:p w:rsidR="00F221A2" w:rsidRPr="00961903" w:rsidRDefault="00F221A2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proofErr w:type="spellStart"/>
      <w:r w:rsidRPr="00961903">
        <w:rPr>
          <w:rFonts w:cs="Calibri"/>
          <w:color w:val="000000" w:themeColor="text1"/>
        </w:rPr>
        <w:t>Sound</w:t>
      </w:r>
      <w:proofErr w:type="spellEnd"/>
      <w:r w:rsidRPr="00961903">
        <w:rPr>
          <w:rFonts w:cs="Calibri"/>
          <w:color w:val="000000" w:themeColor="text1"/>
        </w:rPr>
        <w:t xml:space="preserve"> design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Jan</w:t>
      </w:r>
      <w:r w:rsidRPr="00961903">
        <w:rPr>
          <w:rFonts w:cs="Calibri"/>
          <w:color w:val="000000" w:themeColor="text1"/>
        </w:rPr>
        <w:t xml:space="preserve"> </w:t>
      </w:r>
      <w:proofErr w:type="spellStart"/>
      <w:r w:rsidRPr="00961903">
        <w:rPr>
          <w:rFonts w:cs="Calibri"/>
          <w:b/>
          <w:color w:val="000000" w:themeColor="text1"/>
        </w:rPr>
        <w:t>Zázvůrek</w:t>
      </w:r>
      <w:proofErr w:type="spellEnd"/>
    </w:p>
    <w:p w:rsidR="00AB6C75" w:rsidRPr="00961903" w:rsidRDefault="00AB6C75" w:rsidP="001905DC">
      <w:pPr>
        <w:tabs>
          <w:tab w:val="left" w:pos="10348"/>
        </w:tabs>
        <w:spacing w:after="0" w:line="276" w:lineRule="auto"/>
        <w:ind w:right="142"/>
        <w:rPr>
          <w:rFonts w:cs="Calibri"/>
          <w:color w:val="000000" w:themeColor="text1"/>
          <w:highlight w:val="white"/>
        </w:rPr>
      </w:pPr>
    </w:p>
    <w:p w:rsidR="00AB6C75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Kateřina Aragonská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 xml:space="preserve">Kateřina </w:t>
      </w:r>
      <w:proofErr w:type="spellStart"/>
      <w:r w:rsidRPr="00961903">
        <w:rPr>
          <w:rFonts w:cs="Calibri"/>
          <w:b/>
          <w:color w:val="000000" w:themeColor="text1"/>
        </w:rPr>
        <w:t>Chrenková</w:t>
      </w:r>
      <w:proofErr w:type="spellEnd"/>
      <w:r w:rsidRPr="00961903">
        <w:rPr>
          <w:rFonts w:cs="Calibri"/>
          <w:color w:val="000000" w:themeColor="text1"/>
        </w:rPr>
        <w:t xml:space="preserve"> / </w:t>
      </w:r>
      <w:r w:rsidRPr="00961903">
        <w:rPr>
          <w:rFonts w:cs="Calibri"/>
          <w:b/>
          <w:color w:val="000000" w:themeColor="text1"/>
        </w:rPr>
        <w:t>Michaela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Nosková</w:t>
      </w:r>
    </w:p>
    <w:p w:rsidR="00AB6C75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Anna Boleynová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Soňa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Hanzlíčková</w:t>
      </w:r>
      <w:r w:rsidRPr="00961903">
        <w:rPr>
          <w:rFonts w:cs="Calibri"/>
          <w:color w:val="000000" w:themeColor="text1"/>
        </w:rPr>
        <w:t xml:space="preserve"> / </w:t>
      </w:r>
      <w:r w:rsidRPr="00961903">
        <w:rPr>
          <w:rFonts w:cs="Calibri"/>
          <w:b/>
          <w:color w:val="000000" w:themeColor="text1"/>
        </w:rPr>
        <w:t>Felicita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Victoria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Prokešová</w:t>
      </w:r>
    </w:p>
    <w:p w:rsidR="00AB6C75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Jana Seymourová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Vendula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Příhodová</w:t>
      </w:r>
      <w:r w:rsidRPr="00961903">
        <w:rPr>
          <w:rFonts w:cs="Calibri"/>
          <w:color w:val="000000" w:themeColor="text1"/>
        </w:rPr>
        <w:t xml:space="preserve"> / </w:t>
      </w:r>
      <w:r w:rsidRPr="00961903">
        <w:rPr>
          <w:rFonts w:cs="Calibri"/>
          <w:b/>
          <w:color w:val="000000" w:themeColor="text1"/>
        </w:rPr>
        <w:t>Charlotte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Režná</w:t>
      </w:r>
    </w:p>
    <w:p w:rsidR="00266FE1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 xml:space="preserve">Anna </w:t>
      </w:r>
      <w:proofErr w:type="spellStart"/>
      <w:r w:rsidRPr="00961903">
        <w:rPr>
          <w:rFonts w:cs="Calibri"/>
          <w:color w:val="000000" w:themeColor="text1"/>
        </w:rPr>
        <w:t>Klevská</w:t>
      </w:r>
      <w:proofErr w:type="spellEnd"/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Leona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Černá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Stříbrná</w:t>
      </w:r>
      <w:r w:rsidRPr="00961903">
        <w:rPr>
          <w:rFonts w:cs="Calibri"/>
          <w:color w:val="000000" w:themeColor="text1"/>
        </w:rPr>
        <w:t xml:space="preserve"> / </w:t>
      </w:r>
      <w:r w:rsidRPr="00961903">
        <w:rPr>
          <w:rFonts w:cs="Calibri"/>
          <w:b/>
          <w:color w:val="000000" w:themeColor="text1"/>
        </w:rPr>
        <w:t>Andrea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Holá</w:t>
      </w:r>
      <w:r w:rsidRPr="00961903">
        <w:rPr>
          <w:rFonts w:cs="Calibri"/>
          <w:color w:val="000000" w:themeColor="text1"/>
        </w:rPr>
        <w:t xml:space="preserve"> /</w:t>
      </w:r>
    </w:p>
    <w:p w:rsidR="00AB6C75" w:rsidRPr="00961903" w:rsidRDefault="00266FE1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b/>
          <w:color w:val="000000" w:themeColor="text1"/>
        </w:rPr>
        <w:tab/>
      </w:r>
      <w:r w:rsidR="00AB6C75" w:rsidRPr="00961903">
        <w:rPr>
          <w:rFonts w:cs="Calibri"/>
          <w:b/>
          <w:color w:val="000000" w:themeColor="text1"/>
        </w:rPr>
        <w:t>Eva</w:t>
      </w:r>
      <w:r w:rsidR="00AB6C75" w:rsidRPr="00961903">
        <w:rPr>
          <w:rFonts w:cs="Calibri"/>
          <w:color w:val="000000" w:themeColor="text1"/>
        </w:rPr>
        <w:t xml:space="preserve"> </w:t>
      </w:r>
      <w:proofErr w:type="spellStart"/>
      <w:r w:rsidR="00AB6C75" w:rsidRPr="00961903">
        <w:rPr>
          <w:rFonts w:cs="Calibri"/>
          <w:b/>
          <w:color w:val="000000" w:themeColor="text1"/>
        </w:rPr>
        <w:t>Staškovičová</w:t>
      </w:r>
      <w:proofErr w:type="spellEnd"/>
    </w:p>
    <w:p w:rsidR="00266FE1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color w:val="000000" w:themeColor="text1"/>
        </w:rPr>
        <w:t>Kateřina Howardová</w:t>
      </w:r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Natálie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Dvořáková</w:t>
      </w:r>
      <w:r w:rsidRPr="00961903">
        <w:rPr>
          <w:rFonts w:cs="Calibri"/>
          <w:color w:val="000000" w:themeColor="text1"/>
        </w:rPr>
        <w:t xml:space="preserve"> / </w:t>
      </w:r>
      <w:r w:rsidRPr="00961903">
        <w:rPr>
          <w:rFonts w:cs="Calibri"/>
          <w:b/>
          <w:color w:val="000000" w:themeColor="text1"/>
        </w:rPr>
        <w:t>Natálie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Grossová</w:t>
      </w:r>
      <w:r w:rsidRPr="00961903">
        <w:rPr>
          <w:rFonts w:cs="Calibri"/>
          <w:color w:val="000000" w:themeColor="text1"/>
        </w:rPr>
        <w:t xml:space="preserve"> /</w:t>
      </w:r>
    </w:p>
    <w:p w:rsidR="00AB6C75" w:rsidRPr="00961903" w:rsidRDefault="00266FE1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</w:rPr>
      </w:pPr>
      <w:r w:rsidRPr="00961903">
        <w:rPr>
          <w:rFonts w:cs="Calibri"/>
          <w:b/>
          <w:color w:val="000000" w:themeColor="text1"/>
        </w:rPr>
        <w:tab/>
      </w:r>
      <w:r w:rsidR="00AB6C75" w:rsidRPr="00961903">
        <w:rPr>
          <w:rFonts w:cs="Calibri"/>
          <w:b/>
          <w:color w:val="000000" w:themeColor="text1"/>
        </w:rPr>
        <w:t>Kristýna</w:t>
      </w:r>
      <w:r w:rsidR="00AB6C75" w:rsidRPr="00961903">
        <w:rPr>
          <w:rFonts w:cs="Calibri"/>
          <w:color w:val="000000" w:themeColor="text1"/>
        </w:rPr>
        <w:t xml:space="preserve"> </w:t>
      </w:r>
      <w:r w:rsidR="00AB6C75" w:rsidRPr="00961903">
        <w:rPr>
          <w:rFonts w:cs="Calibri"/>
          <w:b/>
          <w:color w:val="000000" w:themeColor="text1"/>
        </w:rPr>
        <w:t>Málková</w:t>
      </w:r>
      <w:r w:rsidRPr="00961903">
        <w:rPr>
          <w:rFonts w:cs="Calibri"/>
          <w:color w:val="000000" w:themeColor="text1"/>
        </w:rPr>
        <w:t xml:space="preserve"> </w:t>
      </w:r>
      <w:r w:rsidR="00AB6C75" w:rsidRPr="00961903">
        <w:rPr>
          <w:rFonts w:cs="Calibri"/>
          <w:color w:val="000000" w:themeColor="text1"/>
        </w:rPr>
        <w:t>(</w:t>
      </w:r>
      <w:r w:rsidR="00433EC0">
        <w:rPr>
          <w:rFonts w:cs="Calibri"/>
          <w:color w:val="000000" w:themeColor="text1"/>
        </w:rPr>
        <w:t>understudy</w:t>
      </w:r>
      <w:r w:rsidR="00AB6C75" w:rsidRPr="00961903">
        <w:rPr>
          <w:rFonts w:cs="Calibri"/>
          <w:color w:val="000000" w:themeColor="text1"/>
        </w:rPr>
        <w:t>)</w:t>
      </w:r>
    </w:p>
    <w:p w:rsidR="00AB6C75" w:rsidRPr="00961903" w:rsidRDefault="00AB6C75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b/>
          <w:color w:val="000000" w:themeColor="text1"/>
        </w:rPr>
      </w:pPr>
      <w:r w:rsidRPr="00961903">
        <w:rPr>
          <w:rFonts w:cs="Calibri"/>
          <w:color w:val="000000" w:themeColor="text1"/>
        </w:rPr>
        <w:t xml:space="preserve">Kateřina </w:t>
      </w:r>
      <w:proofErr w:type="spellStart"/>
      <w:r w:rsidRPr="00961903">
        <w:rPr>
          <w:rFonts w:cs="Calibri"/>
          <w:color w:val="000000" w:themeColor="text1"/>
        </w:rPr>
        <w:t>Parrová</w:t>
      </w:r>
      <w:proofErr w:type="spellEnd"/>
      <w:r w:rsidR="00266FE1" w:rsidRPr="00961903">
        <w:rPr>
          <w:rFonts w:cs="Calibri"/>
          <w:color w:val="000000" w:themeColor="text1"/>
        </w:rPr>
        <w:tab/>
      </w:r>
      <w:r w:rsidRPr="00961903">
        <w:rPr>
          <w:rFonts w:cs="Calibri"/>
          <w:b/>
          <w:color w:val="000000" w:themeColor="text1"/>
        </w:rPr>
        <w:t>Ivana</w:t>
      </w:r>
      <w:r w:rsidRPr="00961903">
        <w:rPr>
          <w:rFonts w:cs="Calibri"/>
          <w:color w:val="000000" w:themeColor="text1"/>
        </w:rPr>
        <w:t xml:space="preserve"> </w:t>
      </w:r>
      <w:proofErr w:type="spellStart"/>
      <w:r w:rsidRPr="00961903">
        <w:rPr>
          <w:rFonts w:cs="Calibri"/>
          <w:b/>
          <w:color w:val="000000" w:themeColor="text1"/>
        </w:rPr>
        <w:t>Korolová</w:t>
      </w:r>
      <w:proofErr w:type="spellEnd"/>
      <w:r w:rsidRPr="00961903">
        <w:rPr>
          <w:rFonts w:cs="Calibri"/>
          <w:color w:val="000000" w:themeColor="text1"/>
        </w:rPr>
        <w:t xml:space="preserve"> / </w:t>
      </w:r>
      <w:r w:rsidRPr="00961903">
        <w:rPr>
          <w:rFonts w:cs="Calibri"/>
          <w:b/>
          <w:color w:val="000000" w:themeColor="text1"/>
        </w:rPr>
        <w:t>Lucie</w:t>
      </w:r>
      <w:r w:rsidRPr="00961903">
        <w:rPr>
          <w:rFonts w:cs="Calibri"/>
          <w:color w:val="000000" w:themeColor="text1"/>
        </w:rPr>
        <w:t xml:space="preserve"> </w:t>
      </w:r>
      <w:r w:rsidRPr="00961903">
        <w:rPr>
          <w:rFonts w:cs="Calibri"/>
          <w:b/>
          <w:color w:val="000000" w:themeColor="text1"/>
        </w:rPr>
        <w:t>Pragerová</w:t>
      </w:r>
    </w:p>
    <w:p w:rsidR="00CA702A" w:rsidRPr="00961903" w:rsidRDefault="00CA702A" w:rsidP="001905DC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b/>
          <w:color w:val="000000" w:themeColor="text1"/>
        </w:rPr>
      </w:pPr>
    </w:p>
    <w:p w:rsidR="003A5B8B" w:rsidRPr="00961903" w:rsidRDefault="003A5B8B" w:rsidP="00266FE1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  <w:highlight w:val="white"/>
        </w:rPr>
      </w:pPr>
    </w:p>
    <w:p w:rsidR="001905DC" w:rsidRPr="00961903" w:rsidRDefault="001905DC" w:rsidP="00266FE1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  <w:highlight w:val="white"/>
        </w:rPr>
      </w:pPr>
    </w:p>
    <w:p w:rsidR="003A5B8B" w:rsidRPr="00961903" w:rsidRDefault="003A5B8B" w:rsidP="00266FE1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  <w:highlight w:val="white"/>
        </w:rPr>
      </w:pPr>
      <w:r w:rsidRPr="00961903">
        <w:rPr>
          <w:rFonts w:cs="Calibri"/>
          <w:b/>
          <w:color w:val="000000" w:themeColor="text1"/>
          <w:highlight w:val="white"/>
        </w:rPr>
        <w:t>Česká premiéra 1. února 2025 ve Velkém divadle</w:t>
      </w:r>
      <w:r w:rsidRPr="00961903">
        <w:rPr>
          <w:rFonts w:cs="Calibri"/>
          <w:color w:val="000000" w:themeColor="text1"/>
          <w:highlight w:val="white"/>
        </w:rPr>
        <w:t>, od 16.00 premiéra, od 19.30 slavnostní premiéra</w:t>
      </w:r>
    </w:p>
    <w:p w:rsidR="003A5B8B" w:rsidRPr="00961903" w:rsidRDefault="003A5B8B" w:rsidP="00266FE1">
      <w:pPr>
        <w:tabs>
          <w:tab w:val="left" w:pos="3686"/>
          <w:tab w:val="left" w:pos="10348"/>
        </w:tabs>
        <w:spacing w:after="0" w:line="276" w:lineRule="auto"/>
        <w:ind w:right="142"/>
        <w:rPr>
          <w:rFonts w:cs="Calibri"/>
          <w:color w:val="000000" w:themeColor="text1"/>
          <w:highlight w:val="white"/>
        </w:rPr>
      </w:pPr>
      <w:r w:rsidRPr="00961903">
        <w:rPr>
          <w:rFonts w:cs="Calibri"/>
          <w:color w:val="000000" w:themeColor="text1"/>
          <w:highlight w:val="white"/>
        </w:rPr>
        <w:t xml:space="preserve">Nejbližší reprízy 6., 14. a 22. února 2025 </w:t>
      </w:r>
    </w:p>
    <w:p w:rsidR="008A378E" w:rsidRPr="00961903" w:rsidRDefault="008A378E" w:rsidP="001B40F5">
      <w:pPr>
        <w:rPr>
          <w:color w:val="000000" w:themeColor="text1"/>
        </w:rPr>
      </w:pPr>
    </w:p>
    <w:sectPr w:rsidR="008A378E" w:rsidRPr="00961903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10F69"/>
    <w:rsid w:val="000461C7"/>
    <w:rsid w:val="00070B6A"/>
    <w:rsid w:val="00077AF3"/>
    <w:rsid w:val="00082531"/>
    <w:rsid w:val="000A04BC"/>
    <w:rsid w:val="000B24ED"/>
    <w:rsid w:val="000C5CE6"/>
    <w:rsid w:val="000D240D"/>
    <w:rsid w:val="000D594C"/>
    <w:rsid w:val="000E02E7"/>
    <w:rsid w:val="000E45DA"/>
    <w:rsid w:val="000F09DE"/>
    <w:rsid w:val="000F7B64"/>
    <w:rsid w:val="00106FF0"/>
    <w:rsid w:val="001215D5"/>
    <w:rsid w:val="00130AD4"/>
    <w:rsid w:val="001357E7"/>
    <w:rsid w:val="00136C19"/>
    <w:rsid w:val="00146ADE"/>
    <w:rsid w:val="001531B4"/>
    <w:rsid w:val="001532C0"/>
    <w:rsid w:val="00154557"/>
    <w:rsid w:val="00156947"/>
    <w:rsid w:val="0017001F"/>
    <w:rsid w:val="00172D65"/>
    <w:rsid w:val="00175C43"/>
    <w:rsid w:val="001861BA"/>
    <w:rsid w:val="001905DC"/>
    <w:rsid w:val="00194850"/>
    <w:rsid w:val="00197EB5"/>
    <w:rsid w:val="001A2B5D"/>
    <w:rsid w:val="001A62D9"/>
    <w:rsid w:val="001B0603"/>
    <w:rsid w:val="001B40F5"/>
    <w:rsid w:val="001C08FE"/>
    <w:rsid w:val="001C5A4A"/>
    <w:rsid w:val="001D3F2D"/>
    <w:rsid w:val="001D557F"/>
    <w:rsid w:val="001D76D2"/>
    <w:rsid w:val="001E11A2"/>
    <w:rsid w:val="001E121B"/>
    <w:rsid w:val="001F4980"/>
    <w:rsid w:val="00204C18"/>
    <w:rsid w:val="00205F89"/>
    <w:rsid w:val="00213C25"/>
    <w:rsid w:val="002202A6"/>
    <w:rsid w:val="002204E3"/>
    <w:rsid w:val="0022566E"/>
    <w:rsid w:val="0022567E"/>
    <w:rsid w:val="00254070"/>
    <w:rsid w:val="00254C5B"/>
    <w:rsid w:val="00264D95"/>
    <w:rsid w:val="00266FE1"/>
    <w:rsid w:val="00273BF4"/>
    <w:rsid w:val="00274BD9"/>
    <w:rsid w:val="002770C0"/>
    <w:rsid w:val="002A16E4"/>
    <w:rsid w:val="002B1B2D"/>
    <w:rsid w:val="002B2668"/>
    <w:rsid w:val="002B454B"/>
    <w:rsid w:val="002C0D55"/>
    <w:rsid w:val="002C3378"/>
    <w:rsid w:val="002C50A2"/>
    <w:rsid w:val="002C79B9"/>
    <w:rsid w:val="002E5E02"/>
    <w:rsid w:val="002E7274"/>
    <w:rsid w:val="002F4019"/>
    <w:rsid w:val="00301FFC"/>
    <w:rsid w:val="00303814"/>
    <w:rsid w:val="003040DE"/>
    <w:rsid w:val="00316723"/>
    <w:rsid w:val="00320BEC"/>
    <w:rsid w:val="003255F3"/>
    <w:rsid w:val="00327362"/>
    <w:rsid w:val="00342362"/>
    <w:rsid w:val="00345788"/>
    <w:rsid w:val="00347D7F"/>
    <w:rsid w:val="003537DC"/>
    <w:rsid w:val="00357618"/>
    <w:rsid w:val="003639F5"/>
    <w:rsid w:val="0036793F"/>
    <w:rsid w:val="00374B1D"/>
    <w:rsid w:val="00375837"/>
    <w:rsid w:val="00375C7C"/>
    <w:rsid w:val="00377151"/>
    <w:rsid w:val="00380504"/>
    <w:rsid w:val="00380B85"/>
    <w:rsid w:val="003875B0"/>
    <w:rsid w:val="003A5B8B"/>
    <w:rsid w:val="003B08EE"/>
    <w:rsid w:val="003B6824"/>
    <w:rsid w:val="003E10C4"/>
    <w:rsid w:val="003E1389"/>
    <w:rsid w:val="003F265E"/>
    <w:rsid w:val="003F3AC5"/>
    <w:rsid w:val="00406757"/>
    <w:rsid w:val="00415E23"/>
    <w:rsid w:val="004219F5"/>
    <w:rsid w:val="00425BDE"/>
    <w:rsid w:val="00426EAC"/>
    <w:rsid w:val="00433EC0"/>
    <w:rsid w:val="00444C8C"/>
    <w:rsid w:val="00445570"/>
    <w:rsid w:val="00446CD4"/>
    <w:rsid w:val="0045029C"/>
    <w:rsid w:val="004760C2"/>
    <w:rsid w:val="0048577E"/>
    <w:rsid w:val="00495E23"/>
    <w:rsid w:val="00496BD0"/>
    <w:rsid w:val="00496D35"/>
    <w:rsid w:val="004B09AF"/>
    <w:rsid w:val="004B1152"/>
    <w:rsid w:val="004B28F0"/>
    <w:rsid w:val="004B62FB"/>
    <w:rsid w:val="004C0A93"/>
    <w:rsid w:val="004D3276"/>
    <w:rsid w:val="004E41C7"/>
    <w:rsid w:val="004F2D44"/>
    <w:rsid w:val="004F2FF2"/>
    <w:rsid w:val="004F7182"/>
    <w:rsid w:val="00502BD2"/>
    <w:rsid w:val="00507986"/>
    <w:rsid w:val="00510C3E"/>
    <w:rsid w:val="0052022A"/>
    <w:rsid w:val="005219BA"/>
    <w:rsid w:val="00527F51"/>
    <w:rsid w:val="0053711C"/>
    <w:rsid w:val="00540582"/>
    <w:rsid w:val="00545E1A"/>
    <w:rsid w:val="00553877"/>
    <w:rsid w:val="00566D96"/>
    <w:rsid w:val="00567AEB"/>
    <w:rsid w:val="0057050E"/>
    <w:rsid w:val="005731BB"/>
    <w:rsid w:val="00592F3A"/>
    <w:rsid w:val="005A7F9E"/>
    <w:rsid w:val="005C28D7"/>
    <w:rsid w:val="005D4FD5"/>
    <w:rsid w:val="005E37F5"/>
    <w:rsid w:val="005E76FE"/>
    <w:rsid w:val="00601193"/>
    <w:rsid w:val="0061015B"/>
    <w:rsid w:val="0061240E"/>
    <w:rsid w:val="00620926"/>
    <w:rsid w:val="00622E19"/>
    <w:rsid w:val="006261F4"/>
    <w:rsid w:val="00630B4A"/>
    <w:rsid w:val="00634D18"/>
    <w:rsid w:val="00642C38"/>
    <w:rsid w:val="0064370C"/>
    <w:rsid w:val="00645163"/>
    <w:rsid w:val="00650AA0"/>
    <w:rsid w:val="00660AD0"/>
    <w:rsid w:val="00660F30"/>
    <w:rsid w:val="00667DB4"/>
    <w:rsid w:val="006709AB"/>
    <w:rsid w:val="006B1CB9"/>
    <w:rsid w:val="006C017A"/>
    <w:rsid w:val="006C06BA"/>
    <w:rsid w:val="006C4A77"/>
    <w:rsid w:val="006C6F74"/>
    <w:rsid w:val="006D4E1B"/>
    <w:rsid w:val="006D6B22"/>
    <w:rsid w:val="006E24AE"/>
    <w:rsid w:val="006E36D4"/>
    <w:rsid w:val="006E7E6B"/>
    <w:rsid w:val="006F4BC8"/>
    <w:rsid w:val="006F7D42"/>
    <w:rsid w:val="00716295"/>
    <w:rsid w:val="007254BD"/>
    <w:rsid w:val="00733D94"/>
    <w:rsid w:val="007352B9"/>
    <w:rsid w:val="00742C80"/>
    <w:rsid w:val="00754060"/>
    <w:rsid w:val="00755D4D"/>
    <w:rsid w:val="00756BDC"/>
    <w:rsid w:val="00757977"/>
    <w:rsid w:val="0076260A"/>
    <w:rsid w:val="00774413"/>
    <w:rsid w:val="00780131"/>
    <w:rsid w:val="007848E2"/>
    <w:rsid w:val="00796F07"/>
    <w:rsid w:val="007A2846"/>
    <w:rsid w:val="007B1BFE"/>
    <w:rsid w:val="007B3575"/>
    <w:rsid w:val="007C0B0B"/>
    <w:rsid w:val="007C2954"/>
    <w:rsid w:val="007C413A"/>
    <w:rsid w:val="007C7CAA"/>
    <w:rsid w:val="007D0A20"/>
    <w:rsid w:val="007D41A7"/>
    <w:rsid w:val="007E3144"/>
    <w:rsid w:val="007E73EA"/>
    <w:rsid w:val="007E7408"/>
    <w:rsid w:val="007F25ED"/>
    <w:rsid w:val="007F6EB1"/>
    <w:rsid w:val="00802A86"/>
    <w:rsid w:val="00815642"/>
    <w:rsid w:val="00824176"/>
    <w:rsid w:val="00834539"/>
    <w:rsid w:val="008360C2"/>
    <w:rsid w:val="00852575"/>
    <w:rsid w:val="00855F44"/>
    <w:rsid w:val="0085620D"/>
    <w:rsid w:val="00866987"/>
    <w:rsid w:val="00895E7D"/>
    <w:rsid w:val="008A378E"/>
    <w:rsid w:val="008C1696"/>
    <w:rsid w:val="008D1CD2"/>
    <w:rsid w:val="008D7709"/>
    <w:rsid w:val="008E287D"/>
    <w:rsid w:val="008E57B3"/>
    <w:rsid w:val="00900E58"/>
    <w:rsid w:val="009019B8"/>
    <w:rsid w:val="00902FD5"/>
    <w:rsid w:val="00904483"/>
    <w:rsid w:val="00906170"/>
    <w:rsid w:val="00910EB8"/>
    <w:rsid w:val="00915AA8"/>
    <w:rsid w:val="00916F3D"/>
    <w:rsid w:val="00920BA7"/>
    <w:rsid w:val="00925ACF"/>
    <w:rsid w:val="009374F3"/>
    <w:rsid w:val="009450C9"/>
    <w:rsid w:val="0094687F"/>
    <w:rsid w:val="00946A46"/>
    <w:rsid w:val="00951C2A"/>
    <w:rsid w:val="0095458D"/>
    <w:rsid w:val="00961903"/>
    <w:rsid w:val="00961DA0"/>
    <w:rsid w:val="009741EE"/>
    <w:rsid w:val="00986759"/>
    <w:rsid w:val="009A2973"/>
    <w:rsid w:val="009A781C"/>
    <w:rsid w:val="009B493F"/>
    <w:rsid w:val="009B711E"/>
    <w:rsid w:val="009C03C3"/>
    <w:rsid w:val="009C50C6"/>
    <w:rsid w:val="009D1009"/>
    <w:rsid w:val="009D617F"/>
    <w:rsid w:val="009E6CD6"/>
    <w:rsid w:val="009F18E7"/>
    <w:rsid w:val="00A01A52"/>
    <w:rsid w:val="00A0781A"/>
    <w:rsid w:val="00A15566"/>
    <w:rsid w:val="00A16A5F"/>
    <w:rsid w:val="00A22887"/>
    <w:rsid w:val="00A47759"/>
    <w:rsid w:val="00A5378F"/>
    <w:rsid w:val="00A5748A"/>
    <w:rsid w:val="00A61A2B"/>
    <w:rsid w:val="00A83300"/>
    <w:rsid w:val="00AA661B"/>
    <w:rsid w:val="00AB51F6"/>
    <w:rsid w:val="00AB6C75"/>
    <w:rsid w:val="00AD3CDF"/>
    <w:rsid w:val="00AE01C0"/>
    <w:rsid w:val="00AE171F"/>
    <w:rsid w:val="00AE48CD"/>
    <w:rsid w:val="00AE5394"/>
    <w:rsid w:val="00B27CC9"/>
    <w:rsid w:val="00B4141F"/>
    <w:rsid w:val="00B46DB2"/>
    <w:rsid w:val="00B500E0"/>
    <w:rsid w:val="00B63888"/>
    <w:rsid w:val="00B65624"/>
    <w:rsid w:val="00B65794"/>
    <w:rsid w:val="00B706E7"/>
    <w:rsid w:val="00B72C6F"/>
    <w:rsid w:val="00B73A6C"/>
    <w:rsid w:val="00B761A9"/>
    <w:rsid w:val="00B815A4"/>
    <w:rsid w:val="00B83A6D"/>
    <w:rsid w:val="00B85134"/>
    <w:rsid w:val="00B87571"/>
    <w:rsid w:val="00B919E9"/>
    <w:rsid w:val="00B9388A"/>
    <w:rsid w:val="00B93FAE"/>
    <w:rsid w:val="00B96900"/>
    <w:rsid w:val="00BA028F"/>
    <w:rsid w:val="00BA5A6B"/>
    <w:rsid w:val="00BD72B1"/>
    <w:rsid w:val="00BE2BF5"/>
    <w:rsid w:val="00C120B7"/>
    <w:rsid w:val="00C20BD7"/>
    <w:rsid w:val="00C25A38"/>
    <w:rsid w:val="00C32555"/>
    <w:rsid w:val="00C350FA"/>
    <w:rsid w:val="00C404C9"/>
    <w:rsid w:val="00C42EC9"/>
    <w:rsid w:val="00C4437D"/>
    <w:rsid w:val="00C6005D"/>
    <w:rsid w:val="00C62D53"/>
    <w:rsid w:val="00C66BE0"/>
    <w:rsid w:val="00C71FB5"/>
    <w:rsid w:val="00CA702A"/>
    <w:rsid w:val="00CB729A"/>
    <w:rsid w:val="00CC0C76"/>
    <w:rsid w:val="00CC14D6"/>
    <w:rsid w:val="00CC1D8B"/>
    <w:rsid w:val="00CC78FB"/>
    <w:rsid w:val="00CD436B"/>
    <w:rsid w:val="00CD6ABD"/>
    <w:rsid w:val="00D00423"/>
    <w:rsid w:val="00D04F67"/>
    <w:rsid w:val="00D07CD8"/>
    <w:rsid w:val="00D11AFA"/>
    <w:rsid w:val="00D20D0F"/>
    <w:rsid w:val="00D3056F"/>
    <w:rsid w:val="00D33FC9"/>
    <w:rsid w:val="00D355F8"/>
    <w:rsid w:val="00D51AFE"/>
    <w:rsid w:val="00D660CD"/>
    <w:rsid w:val="00D71B12"/>
    <w:rsid w:val="00D80395"/>
    <w:rsid w:val="00D8706B"/>
    <w:rsid w:val="00D956DE"/>
    <w:rsid w:val="00D95ABF"/>
    <w:rsid w:val="00DB218A"/>
    <w:rsid w:val="00DB3B30"/>
    <w:rsid w:val="00DB5283"/>
    <w:rsid w:val="00DB771B"/>
    <w:rsid w:val="00DC3EE6"/>
    <w:rsid w:val="00DC58CA"/>
    <w:rsid w:val="00DD3254"/>
    <w:rsid w:val="00DD3B72"/>
    <w:rsid w:val="00DD4414"/>
    <w:rsid w:val="00DD6D22"/>
    <w:rsid w:val="00DF72BF"/>
    <w:rsid w:val="00E054F9"/>
    <w:rsid w:val="00E1360B"/>
    <w:rsid w:val="00E16086"/>
    <w:rsid w:val="00E20E5E"/>
    <w:rsid w:val="00E31F58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B176C"/>
    <w:rsid w:val="00EB4789"/>
    <w:rsid w:val="00EC2D8D"/>
    <w:rsid w:val="00EC3409"/>
    <w:rsid w:val="00ED3EAD"/>
    <w:rsid w:val="00EE4CA9"/>
    <w:rsid w:val="00F11B74"/>
    <w:rsid w:val="00F221A2"/>
    <w:rsid w:val="00F247C3"/>
    <w:rsid w:val="00F24AA6"/>
    <w:rsid w:val="00F37190"/>
    <w:rsid w:val="00F43397"/>
    <w:rsid w:val="00F45DA7"/>
    <w:rsid w:val="00F50453"/>
    <w:rsid w:val="00F52A3B"/>
    <w:rsid w:val="00F748DE"/>
    <w:rsid w:val="00F7753F"/>
    <w:rsid w:val="00F80053"/>
    <w:rsid w:val="00F81181"/>
    <w:rsid w:val="00F867F3"/>
    <w:rsid w:val="00F97A76"/>
    <w:rsid w:val="00FA1305"/>
    <w:rsid w:val="00FA2C25"/>
    <w:rsid w:val="00FA58B5"/>
    <w:rsid w:val="00FB237A"/>
    <w:rsid w:val="00FB656A"/>
    <w:rsid w:val="00FC3491"/>
    <w:rsid w:val="00FC5829"/>
    <w:rsid w:val="00FD3921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05DA1CD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40DE"/>
    <w:pPr>
      <w:spacing w:after="120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E7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7E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7E6B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7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7E6B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D0DABD-7468-4161-97D8-2AB99977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674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</cp:revision>
  <cp:lastPrinted>2018-11-13T14:31:00Z</cp:lastPrinted>
  <dcterms:created xsi:type="dcterms:W3CDTF">2025-01-27T09:23:00Z</dcterms:created>
  <dcterms:modified xsi:type="dcterms:W3CDTF">2025-01-30T11:31:00Z</dcterms:modified>
</cp:coreProperties>
</file>